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1C" w:rsidRDefault="00F70D1C" w:rsidP="00F70D1C">
      <w:pPr>
        <w:ind w:firstLine="540"/>
        <w:rPr>
          <w:bCs w:val="0"/>
          <w:i w:val="0"/>
          <w:iCs w:val="0"/>
          <w:sz w:val="24"/>
          <w:szCs w:val="24"/>
        </w:rPr>
      </w:pPr>
      <w:r>
        <w:rPr>
          <w:bCs w:val="0"/>
          <w:i w:val="0"/>
          <w:iCs w:val="0"/>
          <w:sz w:val="24"/>
          <w:szCs w:val="24"/>
        </w:rPr>
        <w:t xml:space="preserve">Объявление </w:t>
      </w:r>
      <w:r w:rsidRPr="00AE76C9">
        <w:rPr>
          <w:bCs w:val="0"/>
          <w:i w:val="0"/>
          <w:iCs w:val="0"/>
          <w:sz w:val="24"/>
          <w:szCs w:val="24"/>
          <w:u w:val="single"/>
          <w:lang w:val="kk-KZ"/>
        </w:rPr>
        <w:t>общего</w:t>
      </w:r>
      <w:r w:rsidRPr="00AE76C9">
        <w:rPr>
          <w:bCs w:val="0"/>
          <w:i w:val="0"/>
          <w:iCs w:val="0"/>
          <w:sz w:val="24"/>
          <w:szCs w:val="24"/>
          <w:u w:val="single"/>
        </w:rPr>
        <w:t xml:space="preserve"> конкурса</w:t>
      </w:r>
      <w:r>
        <w:rPr>
          <w:bCs w:val="0"/>
          <w:i w:val="0"/>
          <w:iCs w:val="0"/>
          <w:sz w:val="24"/>
          <w:szCs w:val="24"/>
        </w:rPr>
        <w:t xml:space="preserve"> </w:t>
      </w:r>
    </w:p>
    <w:p w:rsidR="00E41B43" w:rsidRDefault="00F70D1C" w:rsidP="00F70D1C">
      <w:pPr>
        <w:ind w:firstLine="540"/>
        <w:rPr>
          <w:bCs w:val="0"/>
          <w:i w:val="0"/>
          <w:iCs w:val="0"/>
          <w:sz w:val="24"/>
          <w:szCs w:val="24"/>
          <w:lang w:val="kk-KZ"/>
        </w:rPr>
      </w:pPr>
      <w:r>
        <w:rPr>
          <w:bCs w:val="0"/>
          <w:i w:val="0"/>
          <w:iCs w:val="0"/>
          <w:sz w:val="24"/>
          <w:szCs w:val="24"/>
        </w:rPr>
        <w:t xml:space="preserve">для занятия </w:t>
      </w:r>
      <w:r w:rsidR="00E41B43">
        <w:rPr>
          <w:bCs w:val="0"/>
          <w:i w:val="0"/>
          <w:iCs w:val="0"/>
          <w:sz w:val="24"/>
          <w:szCs w:val="24"/>
        </w:rPr>
        <w:t>вакантн</w:t>
      </w:r>
      <w:r w:rsidR="00E41B43">
        <w:rPr>
          <w:bCs w:val="0"/>
          <w:i w:val="0"/>
          <w:iCs w:val="0"/>
          <w:sz w:val="24"/>
          <w:szCs w:val="24"/>
          <w:lang w:val="kk-KZ"/>
        </w:rPr>
        <w:t>ых административных</w:t>
      </w:r>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должност</w:t>
      </w:r>
      <w:r>
        <w:rPr>
          <w:bCs w:val="0"/>
          <w:i w:val="0"/>
          <w:iCs w:val="0"/>
          <w:sz w:val="24"/>
          <w:szCs w:val="24"/>
          <w:lang w:val="kk-KZ"/>
        </w:rPr>
        <w:t xml:space="preserve">ей, </w:t>
      </w:r>
    </w:p>
    <w:p w:rsidR="00F70D1C" w:rsidRDefault="00F70D1C" w:rsidP="00F70D1C">
      <w:pPr>
        <w:ind w:firstLine="540"/>
        <w:rPr>
          <w:bCs w:val="0"/>
          <w:i w:val="0"/>
          <w:iCs w:val="0"/>
          <w:sz w:val="24"/>
          <w:szCs w:val="24"/>
        </w:rPr>
      </w:pPr>
      <w:r>
        <w:rPr>
          <w:bCs w:val="0"/>
          <w:i w:val="0"/>
          <w:iCs w:val="0"/>
          <w:sz w:val="24"/>
          <w:szCs w:val="24"/>
          <w:lang w:val="kk-KZ"/>
        </w:rPr>
        <w:t>не являющихся низовыми,</w:t>
      </w:r>
      <w:r>
        <w:rPr>
          <w:bCs w:val="0"/>
          <w:i w:val="0"/>
          <w:iCs w:val="0"/>
          <w:sz w:val="24"/>
          <w:szCs w:val="24"/>
        </w:rPr>
        <w:t xml:space="preserve"> корпуса «Б» </w:t>
      </w:r>
    </w:p>
    <w:p w:rsidR="00F70D1C" w:rsidRDefault="00F70D1C" w:rsidP="00F70D1C">
      <w:pPr>
        <w:ind w:firstLine="284"/>
        <w:rPr>
          <w:i w:val="0"/>
          <w:sz w:val="24"/>
          <w:szCs w:val="24"/>
          <w:lang w:val="kk-KZ"/>
        </w:rPr>
      </w:pP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району </w:t>
      </w:r>
    </w:p>
    <w:p w:rsidR="00F70D1C" w:rsidRDefault="00F70D1C" w:rsidP="00F70D1C">
      <w:pPr>
        <w:ind w:firstLine="284"/>
        <w:rPr>
          <w:i w:val="0"/>
          <w:sz w:val="24"/>
          <w:szCs w:val="24"/>
          <w:lang w:val="kk-KZ"/>
        </w:rPr>
      </w:pPr>
      <w:r w:rsidRPr="002204C8">
        <w:rPr>
          <w:i w:val="0"/>
          <w:sz w:val="24"/>
          <w:szCs w:val="24"/>
          <w:lang w:val="kk-KZ"/>
        </w:rPr>
        <w:t>Департамента государственн</w:t>
      </w:r>
      <w:r>
        <w:rPr>
          <w:i w:val="0"/>
          <w:sz w:val="24"/>
          <w:szCs w:val="24"/>
          <w:lang w:val="kk-KZ"/>
        </w:rPr>
        <w:t>ых доходов по городу Нур-Султан</w:t>
      </w:r>
      <w:r w:rsidRPr="002204C8">
        <w:rPr>
          <w:i w:val="0"/>
          <w:sz w:val="24"/>
          <w:szCs w:val="24"/>
          <w:lang w:val="kk-KZ"/>
        </w:rPr>
        <w:t xml:space="preserve"> </w:t>
      </w:r>
    </w:p>
    <w:p w:rsidR="00F70D1C" w:rsidRDefault="00F70D1C" w:rsidP="00F70D1C">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A57AC1"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A57AC1" w:rsidRDefault="003720CE" w:rsidP="00C71CF5">
            <w:pPr>
              <w:keepNext/>
              <w:keepLines/>
              <w:tabs>
                <w:tab w:val="left" w:pos="132"/>
                <w:tab w:val="left" w:pos="6663"/>
              </w:tabs>
              <w:ind w:left="-1440" w:right="99" w:firstLine="1440"/>
              <w:rPr>
                <w:bCs w:val="0"/>
                <w:i w:val="0"/>
                <w:iCs w:val="0"/>
                <w:sz w:val="24"/>
                <w:szCs w:val="24"/>
                <w:lang w:val="kk-KZ"/>
              </w:rPr>
            </w:pPr>
            <w:r w:rsidRPr="00A57AC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A57AC1" w:rsidRDefault="00E53EAC" w:rsidP="00C71CF5">
            <w:pPr>
              <w:rPr>
                <w:bCs w:val="0"/>
                <w:i w:val="0"/>
                <w:iCs w:val="0"/>
                <w:sz w:val="24"/>
                <w:szCs w:val="24"/>
                <w:lang w:val="kk-KZ"/>
              </w:rPr>
            </w:pPr>
            <w:r w:rsidRPr="00A57AC1">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A57AC1" w:rsidRDefault="00F6157E" w:rsidP="00C71CF5">
            <w:pPr>
              <w:rPr>
                <w:bCs w:val="0"/>
                <w:i w:val="0"/>
                <w:iCs w:val="0"/>
                <w:sz w:val="24"/>
                <w:szCs w:val="24"/>
                <w:lang w:val="kk-KZ"/>
              </w:rPr>
            </w:pPr>
            <w:r w:rsidRPr="00A57AC1">
              <w:rPr>
                <w:i w:val="0"/>
                <w:sz w:val="24"/>
                <w:szCs w:val="24"/>
                <w:lang w:val="kk-KZ"/>
              </w:rPr>
              <w:t>229492</w:t>
            </w:r>
          </w:p>
        </w:tc>
      </w:tr>
    </w:tbl>
    <w:p w:rsidR="003720CE" w:rsidRPr="00A57AC1" w:rsidRDefault="003720CE" w:rsidP="003720CE">
      <w:pPr>
        <w:ind w:firstLine="708"/>
        <w:jc w:val="both"/>
        <w:rPr>
          <w:i w:val="0"/>
          <w:sz w:val="24"/>
          <w:szCs w:val="24"/>
        </w:rPr>
      </w:pPr>
    </w:p>
    <w:p w:rsidR="000A1595" w:rsidRPr="004C660C" w:rsidRDefault="00336787" w:rsidP="000A1595">
      <w:pPr>
        <w:ind w:firstLine="709"/>
        <w:jc w:val="both"/>
        <w:rPr>
          <w:bCs w:val="0"/>
          <w:i w:val="0"/>
          <w:iCs w:val="0"/>
          <w:sz w:val="24"/>
          <w:szCs w:val="22"/>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8A6CAD">
        <w:rPr>
          <w:bCs w:val="0"/>
          <w:i w:val="0"/>
          <w:iCs w:val="0"/>
          <w:sz w:val="24"/>
          <w:szCs w:val="24"/>
          <w:lang w:val="kk-KZ"/>
        </w:rPr>
        <w:t>Астана</w:t>
      </w:r>
      <w:r w:rsidRPr="00336787">
        <w:rPr>
          <w:bCs w:val="0"/>
          <w:i w:val="0"/>
          <w:iCs w:val="0"/>
          <w:sz w:val="24"/>
          <w:szCs w:val="24"/>
        </w:rPr>
        <w:t xml:space="preserve">, </w:t>
      </w:r>
      <w:r w:rsidR="000112BB">
        <w:rPr>
          <w:bCs w:val="0"/>
          <w:i w:val="0"/>
          <w:iCs w:val="0"/>
          <w:sz w:val="24"/>
          <w:szCs w:val="24"/>
          <w:lang w:val="kk-KZ"/>
        </w:rPr>
        <w:t xml:space="preserve">                             </w:t>
      </w:r>
      <w:r w:rsidR="00E41B43">
        <w:rPr>
          <w:bCs w:val="0"/>
          <w:i w:val="0"/>
          <w:iCs w:val="0"/>
          <w:sz w:val="24"/>
          <w:szCs w:val="24"/>
        </w:rPr>
        <w:t>пр</w:t>
      </w:r>
      <w:r w:rsidR="000112BB">
        <w:rPr>
          <w:bCs w:val="0"/>
          <w:i w:val="0"/>
          <w:iCs w:val="0"/>
          <w:sz w:val="24"/>
          <w:szCs w:val="24"/>
          <w:lang w:val="kk-KZ"/>
        </w:rPr>
        <w:t>.</w:t>
      </w:r>
      <w:r w:rsidRPr="00336787">
        <w:rPr>
          <w:bCs w:val="0"/>
          <w:i w:val="0"/>
          <w:iCs w:val="0"/>
          <w:sz w:val="24"/>
          <w:szCs w:val="24"/>
          <w:lang w:val="kk-KZ"/>
        </w:rPr>
        <w:t>Республик</w:t>
      </w:r>
      <w:r w:rsidR="00E41B43">
        <w:rPr>
          <w:bCs w:val="0"/>
          <w:i w:val="0"/>
          <w:iCs w:val="0"/>
          <w:sz w:val="24"/>
          <w:szCs w:val="24"/>
          <w:lang w:val="kk-KZ"/>
        </w:rPr>
        <w:t>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0112BB" w:rsidRPr="00D34F8B">
        <w:rPr>
          <w:rStyle w:val="a6"/>
          <w:rFonts w:ascii="Times New Roman" w:eastAsiaTheme="majorEastAsia" w:hAnsi="Times New Roman" w:cs="Times New Roman"/>
          <w:bCs w:val="0"/>
          <w:i w:val="0"/>
          <w:iCs w:val="0"/>
          <w:color w:val="7030A0"/>
          <w:sz w:val="28"/>
          <w:szCs w:val="28"/>
          <w:lang w:val="kk-KZ"/>
        </w:rPr>
        <w:fldChar w:fldCharType="begin"/>
      </w:r>
      <w:r w:rsidR="000112BB" w:rsidRPr="00D34F8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0112BB" w:rsidRPr="00D34F8B">
        <w:rPr>
          <w:rStyle w:val="a6"/>
          <w:rFonts w:ascii="Times New Roman" w:eastAsiaTheme="majorEastAsia" w:hAnsi="Times New Roman" w:cs="Times New Roman"/>
          <w:bCs w:val="0"/>
          <w:i w:val="0"/>
          <w:iCs w:val="0"/>
          <w:color w:val="7030A0"/>
          <w:sz w:val="28"/>
          <w:szCs w:val="28"/>
          <w:lang w:val="kk-KZ"/>
        </w:rPr>
        <w:fldChar w:fldCharType="separate"/>
      </w:r>
      <w:r w:rsidR="000112BB" w:rsidRPr="00D34F8B">
        <w:rPr>
          <w:rStyle w:val="a6"/>
          <w:rFonts w:ascii="Times New Roman" w:eastAsiaTheme="majorEastAsia" w:hAnsi="Times New Roman" w:cs="Times New Roman"/>
          <w:bCs w:val="0"/>
          <w:i w:val="0"/>
          <w:iCs w:val="0"/>
          <w:color w:val="7030A0"/>
          <w:sz w:val="28"/>
          <w:szCs w:val="28"/>
          <w:lang w:val="kk-KZ"/>
        </w:rPr>
        <w:t>a.rakhimbekova@kgd.gov.kz</w:t>
      </w:r>
      <w:r w:rsidR="000112BB" w:rsidRPr="00D34F8B">
        <w:rPr>
          <w:rStyle w:val="a6"/>
          <w:rFonts w:ascii="Times New Roman" w:eastAsiaTheme="majorEastAsia" w:hAnsi="Times New Roman" w:cs="Times New Roman"/>
          <w:bCs w:val="0"/>
          <w:i w:val="0"/>
          <w:iCs w:val="0"/>
          <w:color w:val="7030A0"/>
          <w:sz w:val="28"/>
          <w:szCs w:val="28"/>
          <w:lang w:val="kk-KZ"/>
        </w:rPr>
        <w:fldChar w:fldCharType="end"/>
      </w:r>
      <w:r w:rsidR="000112BB" w:rsidRPr="00D34F8B">
        <w:rPr>
          <w:rStyle w:val="a6"/>
          <w:rFonts w:ascii="Times New Roman" w:eastAsiaTheme="majorEastAsia" w:hAnsi="Times New Roman" w:cs="Times New Roman"/>
          <w:bCs w:val="0"/>
          <w:i w:val="0"/>
          <w:iCs w:val="0"/>
          <w:color w:val="7030A0"/>
          <w:sz w:val="28"/>
          <w:szCs w:val="28"/>
          <w:lang w:val="kk-KZ"/>
        </w:rPr>
        <w:t xml:space="preserve">,  </w:t>
      </w:r>
      <w:hyperlink r:id="rId7" w:history="1">
        <w:r w:rsidR="000112BB" w:rsidRPr="00D34F8B">
          <w:rPr>
            <w:rStyle w:val="a6"/>
            <w:rFonts w:ascii="Times New Roman" w:eastAsiaTheme="majorEastAsia" w:hAnsi="Times New Roman" w:cs="Times New Roman"/>
            <w:bCs w:val="0"/>
            <w:i w:val="0"/>
            <w:iCs w:val="0"/>
            <w:color w:val="7030A0"/>
            <w:sz w:val="28"/>
            <w:szCs w:val="28"/>
            <w:lang w:val="kk-KZ"/>
          </w:rPr>
          <w:t>n.syzdygalina@kgd.gov.kz</w:t>
        </w:r>
      </w:hyperlink>
      <w:r w:rsidR="000A1595">
        <w:rPr>
          <w:rStyle w:val="a6"/>
          <w:rFonts w:ascii="Times New Roman" w:eastAsiaTheme="majorEastAsia" w:hAnsi="Times New Roman" w:cs="Times New Roman"/>
          <w:bCs w:val="0"/>
          <w:i w:val="0"/>
          <w:iCs w:val="0"/>
          <w:color w:val="7030A0"/>
          <w:sz w:val="28"/>
          <w:szCs w:val="28"/>
          <w:lang w:val="kk-KZ"/>
        </w:rPr>
        <w:t xml:space="preserve">  </w:t>
      </w:r>
      <w:r w:rsidR="000A1595" w:rsidRPr="004C660C">
        <w:rPr>
          <w:bCs w:val="0"/>
          <w:i w:val="0"/>
          <w:iCs w:val="0"/>
          <w:sz w:val="24"/>
          <w:szCs w:val="22"/>
        </w:rPr>
        <w:t>объявляет общий конкурс для занятия вакантной</w:t>
      </w:r>
      <w:r w:rsidR="000A1595" w:rsidRPr="004C660C">
        <w:rPr>
          <w:bCs w:val="0"/>
          <w:iCs w:val="0"/>
          <w:szCs w:val="22"/>
        </w:rPr>
        <w:t xml:space="preserve"> </w:t>
      </w:r>
      <w:r w:rsidR="000A1595" w:rsidRPr="004C660C">
        <w:rPr>
          <w:bCs w:val="0"/>
          <w:i w:val="0"/>
          <w:iCs w:val="0"/>
          <w:sz w:val="24"/>
          <w:szCs w:val="22"/>
        </w:rPr>
        <w:t>административной государственной административной государственной должности корпуса «Б»:</w:t>
      </w:r>
    </w:p>
    <w:p w:rsidR="000112BB" w:rsidRPr="00B7395C" w:rsidRDefault="000112BB" w:rsidP="00336787">
      <w:pPr>
        <w:ind w:firstLine="708"/>
        <w:jc w:val="both"/>
        <w:rPr>
          <w:rStyle w:val="a6"/>
          <w:rFonts w:ascii="Times New Roman" w:eastAsiaTheme="majorEastAsia" w:hAnsi="Times New Roman" w:cs="Times New Roman"/>
          <w:bCs w:val="0"/>
          <w:i w:val="0"/>
          <w:iCs w:val="0"/>
          <w:color w:val="7030A0"/>
          <w:sz w:val="28"/>
          <w:szCs w:val="28"/>
          <w:lang w:val="kk-KZ"/>
        </w:rPr>
      </w:pPr>
    </w:p>
    <w:p w:rsidR="008A6CAD" w:rsidRPr="00331EAA" w:rsidRDefault="00AE76C9" w:rsidP="008A6CAD">
      <w:pPr>
        <w:pStyle w:val="a7"/>
        <w:ind w:left="426"/>
        <w:jc w:val="both"/>
        <w:rPr>
          <w:b/>
          <w:color w:val="000000"/>
          <w:sz w:val="24"/>
          <w:szCs w:val="24"/>
          <w:lang w:val="kk-KZ"/>
        </w:rPr>
      </w:pPr>
      <w:r>
        <w:rPr>
          <w:color w:val="000000"/>
          <w:sz w:val="24"/>
          <w:szCs w:val="24"/>
          <w:lang w:val="kk-KZ"/>
        </w:rPr>
        <w:t xml:space="preserve">1. </w:t>
      </w:r>
      <w:r w:rsidR="008A6CAD" w:rsidRPr="00331EAA">
        <w:rPr>
          <w:b/>
          <w:color w:val="000000"/>
          <w:sz w:val="24"/>
          <w:szCs w:val="24"/>
          <w:lang w:val="kk-KZ"/>
        </w:rPr>
        <w:t xml:space="preserve">Главный специалист </w:t>
      </w:r>
      <w:r w:rsidR="008A6CAD" w:rsidRPr="00331EAA">
        <w:rPr>
          <w:b/>
          <w:color w:val="000000"/>
          <w:sz w:val="24"/>
          <w:szCs w:val="24"/>
          <w:lang w:val="en-US"/>
        </w:rPr>
        <w:t>O</w:t>
      </w:r>
      <w:r w:rsidR="008A6CAD" w:rsidRPr="00331EAA">
        <w:rPr>
          <w:b/>
          <w:color w:val="000000"/>
          <w:sz w:val="24"/>
          <w:szCs w:val="24"/>
          <w:lang w:val="kk-KZ"/>
        </w:rPr>
        <w:t xml:space="preserve">тдела </w:t>
      </w:r>
      <w:r w:rsidR="008A6CAD" w:rsidRPr="005426D8">
        <w:rPr>
          <w:b/>
          <w:color w:val="000000"/>
          <w:sz w:val="24"/>
          <w:szCs w:val="24"/>
          <w:lang w:val="kk-KZ"/>
        </w:rPr>
        <w:t>админ</w:t>
      </w:r>
      <w:r w:rsidR="008A6CAD">
        <w:rPr>
          <w:b/>
          <w:color w:val="000000"/>
          <w:sz w:val="24"/>
          <w:szCs w:val="24"/>
          <w:lang w:val="kk-KZ"/>
        </w:rPr>
        <w:t>истрирования юридических лиц</w:t>
      </w:r>
      <w:r w:rsidR="008A6CAD" w:rsidRPr="00331EAA">
        <w:rPr>
          <w:b/>
          <w:sz w:val="24"/>
          <w:szCs w:val="20"/>
          <w:lang w:val="kk-KZ"/>
        </w:rPr>
        <w:t xml:space="preserve">, </w:t>
      </w:r>
      <w:r w:rsidR="008A6CAD" w:rsidRPr="00331EAA">
        <w:rPr>
          <w:b/>
          <w:color w:val="000000"/>
          <w:sz w:val="24"/>
          <w:szCs w:val="24"/>
          <w:lang w:val="kk-KZ"/>
        </w:rPr>
        <w:t xml:space="preserve">категория </w:t>
      </w:r>
      <w:r w:rsidR="008A6CAD">
        <w:rPr>
          <w:b/>
          <w:color w:val="000000"/>
          <w:sz w:val="24"/>
          <w:szCs w:val="24"/>
          <w:lang w:val="kk-KZ"/>
        </w:rPr>
        <w:t xml:space="preserve">            </w:t>
      </w:r>
      <w:r w:rsidR="008A6CAD" w:rsidRPr="00331EAA">
        <w:rPr>
          <w:b/>
          <w:color w:val="000000"/>
          <w:sz w:val="24"/>
          <w:szCs w:val="24"/>
          <w:lang w:val="kk-KZ"/>
        </w:rPr>
        <w:t>С-R-4, функциональный блок «А» (</w:t>
      </w:r>
      <w:r w:rsidR="008A6CAD" w:rsidRPr="009310AD">
        <w:rPr>
          <w:b/>
          <w:color w:val="000000"/>
          <w:sz w:val="24"/>
          <w:szCs w:val="24"/>
        </w:rPr>
        <w:t>1</w:t>
      </w:r>
      <w:r w:rsidR="008A6CAD" w:rsidRPr="00331EAA">
        <w:rPr>
          <w:b/>
          <w:color w:val="000000"/>
          <w:sz w:val="24"/>
          <w:szCs w:val="24"/>
          <w:lang w:val="kk-KZ"/>
        </w:rPr>
        <w:t xml:space="preserve"> единиц</w:t>
      </w:r>
      <w:r w:rsidR="008A6CAD">
        <w:rPr>
          <w:b/>
          <w:color w:val="000000"/>
          <w:sz w:val="24"/>
          <w:szCs w:val="24"/>
          <w:lang w:val="kk-KZ"/>
        </w:rPr>
        <w:t>а</w:t>
      </w:r>
      <w:r w:rsidR="008A6CAD" w:rsidRPr="00331EAA">
        <w:rPr>
          <w:b/>
          <w:color w:val="000000"/>
          <w:sz w:val="24"/>
          <w:szCs w:val="24"/>
        </w:rPr>
        <w:t>)</w:t>
      </w:r>
      <w:r w:rsidR="008A6CAD" w:rsidRPr="00331EAA">
        <w:rPr>
          <w:b/>
          <w:color w:val="000000"/>
          <w:sz w:val="24"/>
          <w:szCs w:val="24"/>
          <w:lang w:val="kk-KZ"/>
        </w:rPr>
        <w:t xml:space="preserve">  </w:t>
      </w:r>
    </w:p>
    <w:p w:rsidR="008A6CAD" w:rsidRPr="005965B1" w:rsidRDefault="008A6CAD" w:rsidP="008A6CAD">
      <w:pPr>
        <w:ind w:firstLine="708"/>
        <w:jc w:val="both"/>
        <w:rPr>
          <w:b w:val="0"/>
          <w:i w:val="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5965B1">
        <w:rPr>
          <w:b w:val="0"/>
          <w:i w:val="0"/>
          <w:sz w:val="24"/>
          <w:szCs w:val="24"/>
          <w:lang w:val="kk-KZ"/>
        </w:rPr>
        <w:t xml:space="preserve">В пределах своей компетенции осуществление, разъяснение и предоставление комментарий по возникновению, исполнению и прекращению налоговых обязательств. Осуществление контроля за исполнением налоговых обязательств налогоплательщиками. Направление уведомлений налогоплательщикам об устранении нарушений, выявленных по результатам камерального контроля.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административных протоколов руководству для вынесения постановления, своевременное применение мер по взысканию наложенных административных штрафов. </w:t>
      </w:r>
    </w:p>
    <w:p w:rsidR="008A6CAD" w:rsidRPr="005965B1" w:rsidRDefault="008A6CAD" w:rsidP="008A6CAD">
      <w:pPr>
        <w:ind w:firstLine="708"/>
        <w:jc w:val="both"/>
        <w:rPr>
          <w:b w:val="0"/>
          <w:sz w:val="24"/>
          <w:szCs w:val="24"/>
          <w:lang w:val="kk-KZ"/>
        </w:rPr>
      </w:pPr>
      <w:r w:rsidRPr="005965B1">
        <w:rPr>
          <w:b w:val="0"/>
          <w:sz w:val="24"/>
          <w:szCs w:val="24"/>
          <w:lang w:val="kk-KZ"/>
        </w:rPr>
        <w:t>Согласно штатному расписанию данная должность относится к функциональному блоку "А".</w:t>
      </w:r>
    </w:p>
    <w:p w:rsidR="008A6CAD" w:rsidRPr="005965B1" w:rsidRDefault="008A6CAD" w:rsidP="008A6CAD">
      <w:pPr>
        <w:ind w:firstLine="708"/>
        <w:jc w:val="both"/>
        <w:rPr>
          <w:b w:val="0"/>
          <w:i w:val="0"/>
          <w:sz w:val="24"/>
          <w:szCs w:val="24"/>
          <w:lang w:val="kk-KZ"/>
        </w:rPr>
      </w:pPr>
      <w:r w:rsidRPr="005965B1">
        <w:rPr>
          <w:i w:val="0"/>
          <w:sz w:val="24"/>
          <w:szCs w:val="24"/>
          <w:lang w:val="kk-KZ"/>
        </w:rPr>
        <w:t>Требования к участникам конкурса:</w:t>
      </w:r>
      <w:r w:rsidRPr="005965B1">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w:t>
      </w:r>
      <w:r w:rsidRPr="005965B1">
        <w:rPr>
          <w:b w:val="0"/>
          <w:i w:val="0"/>
          <w:sz w:val="24"/>
          <w:szCs w:val="24"/>
          <w:lang w:val="kk-KZ"/>
        </w:rPr>
        <w:lastRenderedPageBreak/>
        <w:t>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w:t>
      </w:r>
      <w:r w:rsidRPr="005965B1">
        <w:t xml:space="preserve"> </w:t>
      </w:r>
      <w:r w:rsidRPr="005965B1">
        <w:rPr>
          <w:b w:val="0"/>
          <w:i w:val="0"/>
          <w:sz w:val="24"/>
          <w:szCs w:val="24"/>
          <w:lang w:val="kk-KZ"/>
        </w:rPr>
        <w:t>государственное и местное управление, маркетинг,</w:t>
      </w:r>
      <w:r w:rsidRPr="005965B1">
        <w:t xml:space="preserve"> </w:t>
      </w:r>
      <w:r w:rsidRPr="005965B1">
        <w:rPr>
          <w:b w:val="0"/>
          <w:i w:val="0"/>
          <w:sz w:val="24"/>
          <w:szCs w:val="24"/>
          <w:lang w:val="kk-KZ"/>
        </w:rPr>
        <w:t>мировая экономика, международное право), права (юриспруденция, международное право,</w:t>
      </w:r>
      <w:r w:rsidRPr="005965B1">
        <w:t xml:space="preserve"> </w:t>
      </w:r>
      <w:r w:rsidRPr="005965B1">
        <w:rPr>
          <w:b w:val="0"/>
          <w:i w:val="0"/>
          <w:sz w:val="24"/>
          <w:szCs w:val="24"/>
          <w:lang w:val="kk-KZ"/>
        </w:rPr>
        <w:t>таможенное дело), технических наук и технологии (информатика, информационные системы,</w:t>
      </w:r>
      <w:r w:rsidRPr="005965B1">
        <w:t xml:space="preserve"> </w:t>
      </w:r>
      <w:r w:rsidRPr="005965B1">
        <w:rPr>
          <w:b w:val="0"/>
          <w:i w:val="0"/>
          <w:sz w:val="24"/>
          <w:szCs w:val="24"/>
          <w:lang w:val="kk-KZ"/>
        </w:rPr>
        <w:t xml:space="preserve">вычислительная техника и программное обеспечение, математическое и компьютерное моделирование,системы информационной безопасности).       </w:t>
      </w:r>
    </w:p>
    <w:p w:rsidR="008A6CAD" w:rsidRPr="005965B1" w:rsidRDefault="008A6CAD" w:rsidP="008A6CAD">
      <w:pPr>
        <w:ind w:firstLine="708"/>
        <w:jc w:val="both"/>
        <w:rPr>
          <w:b w:val="0"/>
          <w:i w:val="0"/>
          <w:sz w:val="24"/>
          <w:szCs w:val="24"/>
          <w:lang w:val="kk-KZ"/>
        </w:rPr>
      </w:pPr>
    </w:p>
    <w:p w:rsidR="00314AAE" w:rsidRDefault="00314AAE" w:rsidP="008A6CAD">
      <w:pPr>
        <w:ind w:firstLine="708"/>
        <w:jc w:val="both"/>
        <w:rPr>
          <w:b w:val="0"/>
          <w:i w:val="0"/>
          <w:sz w:val="24"/>
          <w:szCs w:val="24"/>
          <w:lang w:val="kk-KZ"/>
        </w:rPr>
      </w:pPr>
      <w:r w:rsidRPr="00C15264">
        <w:rPr>
          <w:i w:val="0"/>
          <w:sz w:val="24"/>
          <w:szCs w:val="24"/>
          <w:highlight w:val="yellow"/>
          <w:lang w:val="kk-KZ"/>
        </w:rPr>
        <w:t>Прием документов:</w:t>
      </w:r>
      <w:r>
        <w:rPr>
          <w:b w:val="0"/>
          <w:i w:val="0"/>
          <w:sz w:val="24"/>
          <w:szCs w:val="24"/>
          <w:highlight w:val="yellow"/>
          <w:lang w:val="kk-KZ"/>
        </w:rPr>
        <w:t xml:space="preserve"> </w:t>
      </w:r>
      <w:r w:rsidR="00402BEB">
        <w:rPr>
          <w:i w:val="0"/>
          <w:sz w:val="24"/>
          <w:szCs w:val="24"/>
          <w:highlight w:val="yellow"/>
          <w:lang w:val="kk-KZ"/>
        </w:rPr>
        <w:t>23</w:t>
      </w:r>
      <w:r w:rsidR="00C15264" w:rsidRPr="00AE76C9">
        <w:rPr>
          <w:i w:val="0"/>
          <w:color w:val="000000"/>
          <w:sz w:val="24"/>
          <w:szCs w:val="24"/>
          <w:highlight w:val="yellow"/>
          <w:lang w:val="kk-KZ"/>
        </w:rPr>
        <w:t>.</w:t>
      </w:r>
      <w:r w:rsidR="00C15264" w:rsidRPr="00C15264">
        <w:rPr>
          <w:i w:val="0"/>
          <w:color w:val="000000"/>
          <w:sz w:val="24"/>
          <w:szCs w:val="24"/>
          <w:highlight w:val="yellow"/>
          <w:lang w:val="kk-KZ"/>
        </w:rPr>
        <w:t>1</w:t>
      </w:r>
      <w:r w:rsidR="00AE76C9">
        <w:rPr>
          <w:i w:val="0"/>
          <w:color w:val="000000"/>
          <w:sz w:val="24"/>
          <w:szCs w:val="24"/>
          <w:highlight w:val="yellow"/>
          <w:lang w:val="kk-KZ"/>
        </w:rPr>
        <w:t>1</w:t>
      </w:r>
      <w:r w:rsidR="00C15264" w:rsidRPr="00C15264">
        <w:rPr>
          <w:i w:val="0"/>
          <w:color w:val="000000"/>
          <w:sz w:val="24"/>
          <w:szCs w:val="24"/>
          <w:highlight w:val="yellow"/>
          <w:lang w:val="kk-KZ"/>
        </w:rPr>
        <w:t>.2022-</w:t>
      </w:r>
      <w:r w:rsidR="00402BEB">
        <w:rPr>
          <w:i w:val="0"/>
          <w:color w:val="000000"/>
          <w:sz w:val="24"/>
          <w:szCs w:val="24"/>
          <w:highlight w:val="yellow"/>
          <w:lang w:val="kk-KZ"/>
        </w:rPr>
        <w:t>01</w:t>
      </w:r>
      <w:r w:rsidR="00C15264" w:rsidRPr="00C15264">
        <w:rPr>
          <w:i w:val="0"/>
          <w:color w:val="000000"/>
          <w:sz w:val="24"/>
          <w:szCs w:val="24"/>
          <w:highlight w:val="yellow"/>
          <w:lang w:val="kk-KZ"/>
        </w:rPr>
        <w:t>.1</w:t>
      </w:r>
      <w:r w:rsidR="00402BEB">
        <w:rPr>
          <w:i w:val="0"/>
          <w:color w:val="000000"/>
          <w:sz w:val="24"/>
          <w:szCs w:val="24"/>
          <w:highlight w:val="yellow"/>
          <w:lang w:val="kk-KZ"/>
        </w:rPr>
        <w:t>2</w:t>
      </w:r>
      <w:r w:rsidR="00C15264" w:rsidRPr="00C15264">
        <w:rPr>
          <w:i w:val="0"/>
          <w:color w:val="000000"/>
          <w:sz w:val="24"/>
          <w:szCs w:val="24"/>
          <w:highlight w:val="yellow"/>
          <w:lang w:val="kk-KZ"/>
        </w:rPr>
        <w:t>.2022</w:t>
      </w:r>
      <w:r w:rsidRPr="009F5D52">
        <w:rPr>
          <w:b w:val="0"/>
          <w:i w:val="0"/>
          <w:sz w:val="24"/>
          <w:szCs w:val="24"/>
          <w:highlight w:val="yellow"/>
          <w:lang w:val="kk-KZ"/>
        </w:rPr>
        <w:t>гг.</w:t>
      </w:r>
    </w:p>
    <w:p w:rsidR="006357D0" w:rsidRDefault="006357D0" w:rsidP="005F6304">
      <w:pPr>
        <w:ind w:firstLine="708"/>
        <w:jc w:val="both"/>
        <w:rPr>
          <w:b w:val="0"/>
          <w:i w:val="0"/>
          <w:sz w:val="24"/>
          <w:szCs w:val="24"/>
          <w:lang w:val="kk-KZ"/>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B38CD" w:rsidRPr="00E26A0C" w:rsidRDefault="009B38CD" w:rsidP="009B38CD">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B38CD" w:rsidRPr="001C7BA2" w:rsidRDefault="009B38CD" w:rsidP="009B38CD">
      <w:pPr>
        <w:widowControl/>
        <w:tabs>
          <w:tab w:val="left" w:pos="709"/>
        </w:tabs>
        <w:jc w:val="both"/>
        <w:rPr>
          <w:rFonts w:eastAsia="Calibri"/>
          <w:b w:val="0"/>
          <w:bCs w:val="0"/>
          <w:i w:val="0"/>
          <w:iCs w:val="0"/>
          <w:sz w:val="24"/>
          <w:szCs w:val="24"/>
          <w:lang w:eastAsia="en-US"/>
        </w:rPr>
      </w:pPr>
      <w:bookmarkStart w:id="0"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B38CD" w:rsidRPr="001C7BA2" w:rsidRDefault="009B38CD" w:rsidP="009B38CD">
      <w:pPr>
        <w:widowControl/>
        <w:jc w:val="both"/>
        <w:rPr>
          <w:rFonts w:eastAsia="Calibri"/>
          <w:b w:val="0"/>
          <w:bCs w:val="0"/>
          <w:i w:val="0"/>
          <w:iCs w:val="0"/>
          <w:sz w:val="24"/>
          <w:szCs w:val="24"/>
          <w:lang w:eastAsia="en-US"/>
        </w:rPr>
      </w:pPr>
      <w:bookmarkStart w:id="1" w:name="z1553"/>
      <w:bookmarkEnd w:id="0"/>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B38CD" w:rsidRPr="001C7BA2" w:rsidRDefault="009B38CD" w:rsidP="009B38CD">
      <w:pPr>
        <w:widowControl/>
        <w:jc w:val="both"/>
        <w:rPr>
          <w:rFonts w:eastAsia="Calibri"/>
          <w:b w:val="0"/>
          <w:bCs w:val="0"/>
          <w:i w:val="0"/>
          <w:iCs w:val="0"/>
          <w:sz w:val="24"/>
          <w:szCs w:val="24"/>
          <w:lang w:eastAsia="en-US"/>
        </w:rPr>
      </w:pPr>
      <w:bookmarkStart w:id="2" w:name="z1554"/>
      <w:bookmarkEnd w:id="1"/>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7BA2">
        <w:rPr>
          <w:rFonts w:eastAsia="Calibri"/>
          <w:b w:val="0"/>
          <w:bCs w:val="0"/>
          <w:i w:val="0"/>
          <w:iCs w:val="0"/>
          <w:sz w:val="24"/>
          <w:szCs w:val="24"/>
          <w:lang w:eastAsia="en-US"/>
        </w:rPr>
        <w:t>нострификации</w:t>
      </w:r>
      <w:proofErr w:type="spellEnd"/>
      <w:r w:rsidRPr="001C7BA2">
        <w:rPr>
          <w:rFonts w:eastAsia="Calibri"/>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9B38CD" w:rsidRPr="001C7BA2" w:rsidRDefault="009B38CD" w:rsidP="009B38CD">
      <w:pPr>
        <w:widowControl/>
        <w:ind w:firstLine="709"/>
        <w:jc w:val="both"/>
        <w:rPr>
          <w:rFonts w:eastAsia="Calibri"/>
          <w:b w:val="0"/>
          <w:bCs w:val="0"/>
          <w:i w:val="0"/>
          <w:iCs w:val="0"/>
          <w:sz w:val="24"/>
          <w:szCs w:val="24"/>
          <w:lang w:eastAsia="en-US"/>
        </w:rPr>
      </w:pPr>
      <w:bookmarkStart w:id="3" w:name="z1555"/>
      <w:bookmarkEnd w:id="2"/>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1C7BA2">
        <w:rPr>
          <w:rFonts w:eastAsia="Calibri"/>
          <w:b w:val="0"/>
          <w:bCs w:val="0"/>
          <w:i w:val="0"/>
          <w:iCs w:val="0"/>
          <w:sz w:val="24"/>
          <w:szCs w:val="24"/>
          <w:lang w:eastAsia="en-US"/>
        </w:rPr>
        <w:t>Болашак</w:t>
      </w:r>
      <w:proofErr w:type="spellEnd"/>
      <w:r w:rsidRPr="001C7BA2">
        <w:rPr>
          <w:rFonts w:eastAsia="Calibri"/>
          <w:b w:val="0"/>
          <w:bCs w:val="0"/>
          <w:i w:val="0"/>
          <w:iCs w:val="0"/>
          <w:sz w:val="24"/>
          <w:szCs w:val="24"/>
          <w:lang w:eastAsia="en-US"/>
        </w:rPr>
        <w:t>", выданной акционерным обществом "Центр международных программ".</w:t>
      </w:r>
    </w:p>
    <w:p w:rsidR="009B38CD" w:rsidRPr="001C7BA2" w:rsidRDefault="009B38CD" w:rsidP="009B38CD">
      <w:pPr>
        <w:widowControl/>
        <w:ind w:firstLine="709"/>
        <w:jc w:val="both"/>
        <w:rPr>
          <w:rFonts w:eastAsia="Calibri"/>
          <w:b w:val="0"/>
          <w:bCs w:val="0"/>
          <w:i w:val="0"/>
          <w:iCs w:val="0"/>
          <w:sz w:val="24"/>
          <w:szCs w:val="24"/>
          <w:lang w:eastAsia="en-US"/>
        </w:rPr>
      </w:pPr>
      <w:bookmarkStart w:id="4" w:name="z1556"/>
      <w:bookmarkEnd w:id="3"/>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38CD" w:rsidRPr="001C7BA2" w:rsidRDefault="009B38CD" w:rsidP="009B38CD">
      <w:pPr>
        <w:widowControl/>
        <w:ind w:firstLine="709"/>
        <w:jc w:val="both"/>
        <w:rPr>
          <w:rFonts w:eastAsia="Calibri"/>
          <w:b w:val="0"/>
          <w:bCs w:val="0"/>
          <w:i w:val="0"/>
          <w:iCs w:val="0"/>
          <w:sz w:val="24"/>
          <w:szCs w:val="24"/>
          <w:lang w:eastAsia="en-US"/>
        </w:rPr>
      </w:pPr>
      <w:bookmarkStart w:id="5" w:name="z1557"/>
      <w:bookmarkEnd w:id="4"/>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B38CD" w:rsidRPr="001C7BA2" w:rsidRDefault="009B38CD" w:rsidP="009B38CD">
      <w:pPr>
        <w:widowControl/>
        <w:jc w:val="both"/>
        <w:rPr>
          <w:rFonts w:eastAsia="Calibri"/>
          <w:b w:val="0"/>
          <w:bCs w:val="0"/>
          <w:i w:val="0"/>
          <w:iCs w:val="0"/>
          <w:sz w:val="24"/>
          <w:szCs w:val="24"/>
          <w:lang w:eastAsia="en-US"/>
        </w:rPr>
      </w:pPr>
      <w:bookmarkStart w:id="6" w:name="z1558"/>
      <w:bookmarkEnd w:id="5"/>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7" w:name="z1559"/>
      <w:bookmarkEnd w:id="6"/>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9B38CD">
      <w:pPr>
        <w:widowControl/>
        <w:jc w:val="both"/>
        <w:rPr>
          <w:rFonts w:eastAsia="Calibri"/>
          <w:b w:val="0"/>
          <w:bCs w:val="0"/>
          <w:i w:val="0"/>
          <w:iCs w:val="0"/>
          <w:sz w:val="24"/>
          <w:szCs w:val="24"/>
          <w:lang w:eastAsia="en-US"/>
        </w:rPr>
      </w:pPr>
      <w:bookmarkStart w:id="8" w:name="z1560"/>
      <w:bookmarkEnd w:id="7"/>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B38CD" w:rsidRPr="001C7BA2" w:rsidRDefault="009B38CD" w:rsidP="009B38CD">
      <w:pPr>
        <w:widowControl/>
        <w:ind w:firstLine="709"/>
        <w:jc w:val="both"/>
        <w:rPr>
          <w:rFonts w:eastAsia="Calibri"/>
          <w:b w:val="0"/>
          <w:bCs w:val="0"/>
          <w:i w:val="0"/>
          <w:iCs w:val="0"/>
          <w:sz w:val="24"/>
          <w:szCs w:val="24"/>
          <w:lang w:eastAsia="en-US"/>
        </w:rPr>
      </w:pPr>
      <w:bookmarkStart w:id="9" w:name="z1561"/>
      <w:bookmarkEnd w:id="8"/>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B38CD" w:rsidRPr="001C7BA2" w:rsidRDefault="009B38CD" w:rsidP="009B38CD">
      <w:pPr>
        <w:widowControl/>
        <w:ind w:firstLine="709"/>
        <w:jc w:val="both"/>
        <w:rPr>
          <w:rFonts w:eastAsia="Calibri"/>
          <w:b w:val="0"/>
          <w:bCs w:val="0"/>
          <w:i w:val="0"/>
          <w:iCs w:val="0"/>
          <w:sz w:val="24"/>
          <w:szCs w:val="24"/>
          <w:lang w:eastAsia="en-US"/>
        </w:rPr>
      </w:pPr>
      <w:bookmarkStart w:id="10" w:name="z1562"/>
      <w:bookmarkEnd w:id="9"/>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11" w:name="z1563"/>
      <w:bookmarkEnd w:id="10"/>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12" w:name="z1564"/>
      <w:bookmarkEnd w:id="11"/>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13" w:name="z1565"/>
      <w:bookmarkEnd w:id="12"/>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B38CD" w:rsidRDefault="009B38CD" w:rsidP="009B38CD">
      <w:pPr>
        <w:widowControl/>
        <w:jc w:val="both"/>
        <w:rPr>
          <w:rFonts w:eastAsia="Calibri"/>
          <w:b w:val="0"/>
          <w:bCs w:val="0"/>
          <w:i w:val="0"/>
          <w:iCs w:val="0"/>
          <w:sz w:val="24"/>
          <w:szCs w:val="24"/>
          <w:lang w:eastAsia="en-US"/>
        </w:rPr>
      </w:pPr>
      <w:bookmarkStart w:id="14" w:name="z1566"/>
      <w:bookmarkEnd w:id="13"/>
      <w:r w:rsidRPr="001C7BA2">
        <w:rPr>
          <w:rFonts w:eastAsia="Calibri"/>
          <w:b w:val="0"/>
          <w:bCs w:val="0"/>
          <w:i w:val="0"/>
          <w:iCs w:val="0"/>
          <w:sz w:val="24"/>
          <w:szCs w:val="24"/>
          <w:lang w:eastAsia="en-US"/>
        </w:rPr>
        <w:lastRenderedPageBreak/>
        <w:t xml:space="preserve">            Представление неполного пакета документов является основанием для отказа в их принятии секретарем конкурсной комиссией.</w:t>
      </w:r>
      <w:bookmarkEnd w:id="14"/>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г.Нур-Султан по адресу: г. Нур-Султан, пр. Республика 52, тел: 77-31-38.</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B38CD" w:rsidRDefault="009B38CD" w:rsidP="009B38CD">
      <w:pPr>
        <w:widowControl/>
        <w:ind w:firstLine="709"/>
        <w:jc w:val="both"/>
        <w:rPr>
          <w:rFonts w:eastAsia="Calibri"/>
          <w:b w:val="0"/>
          <w:bCs w:val="0"/>
          <w:i w:val="0"/>
          <w:iCs w:val="0"/>
          <w:sz w:val="24"/>
          <w:szCs w:val="24"/>
          <w:lang w:eastAsia="en-US"/>
        </w:rPr>
      </w:pPr>
      <w:bookmarkStart w:id="15"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6" w:name="z1587"/>
      <w:bookmarkEnd w:id="15"/>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6"/>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B38CD" w:rsidRPr="001C7BA2" w:rsidRDefault="009B38CD" w:rsidP="009B38CD">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B38CD" w:rsidRPr="001C7BA2" w:rsidRDefault="009B38CD" w:rsidP="009B38CD">
      <w:pPr>
        <w:widowControl/>
        <w:ind w:firstLine="709"/>
        <w:jc w:val="both"/>
        <w:rPr>
          <w:rFonts w:eastAsia="Calibri"/>
          <w:b w:val="0"/>
          <w:bCs w:val="0"/>
          <w:i w:val="0"/>
          <w:iCs w:val="0"/>
          <w:sz w:val="24"/>
          <w:szCs w:val="24"/>
          <w:lang w:eastAsia="en-US"/>
        </w:rPr>
      </w:pPr>
      <w:bookmarkStart w:id="17"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38CD" w:rsidRPr="001C7BA2" w:rsidRDefault="009B38CD" w:rsidP="009B38CD">
      <w:pPr>
        <w:widowControl/>
        <w:ind w:firstLine="709"/>
        <w:jc w:val="both"/>
        <w:rPr>
          <w:rFonts w:eastAsia="Calibri"/>
          <w:b w:val="0"/>
          <w:bCs w:val="0"/>
          <w:i w:val="0"/>
          <w:iCs w:val="0"/>
          <w:sz w:val="24"/>
          <w:szCs w:val="24"/>
          <w:lang w:eastAsia="en-US"/>
        </w:rPr>
      </w:pPr>
      <w:bookmarkStart w:id="18" w:name="z1439"/>
      <w:bookmarkEnd w:id="17"/>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bookmarkStart w:id="19" w:name="z1440"/>
      <w:bookmarkEnd w:id="18"/>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B38CD" w:rsidRPr="001C7BA2" w:rsidRDefault="009B38CD" w:rsidP="009B38CD">
      <w:pPr>
        <w:widowControl/>
        <w:ind w:firstLine="709"/>
        <w:jc w:val="both"/>
        <w:rPr>
          <w:rFonts w:eastAsia="Calibri"/>
          <w:b w:val="0"/>
          <w:bCs w:val="0"/>
          <w:i w:val="0"/>
          <w:iCs w:val="0"/>
          <w:sz w:val="24"/>
          <w:szCs w:val="24"/>
          <w:lang w:eastAsia="en-US"/>
        </w:rPr>
      </w:pPr>
      <w:bookmarkStart w:id="20" w:name="z1441"/>
      <w:bookmarkEnd w:id="19"/>
      <w:r w:rsidRPr="001C7BA2">
        <w:rPr>
          <w:rFonts w:eastAsia="Calibri"/>
          <w:b w:val="0"/>
          <w:bCs w:val="0"/>
          <w:i w:val="0"/>
          <w:iCs w:val="0"/>
          <w:sz w:val="24"/>
          <w:szCs w:val="24"/>
          <w:lang w:eastAsia="en-US"/>
        </w:rPr>
        <w:lastRenderedPageBreak/>
        <w:t>Уведомление осуществляется по телефону или по электронной почте, указанным в объявлении о проведении конкурса.</w:t>
      </w:r>
    </w:p>
    <w:p w:rsidR="009B38CD" w:rsidRPr="001C7BA2" w:rsidRDefault="009B38CD" w:rsidP="009B38CD">
      <w:pPr>
        <w:widowControl/>
        <w:ind w:firstLine="709"/>
        <w:jc w:val="both"/>
        <w:rPr>
          <w:rFonts w:eastAsia="Calibri"/>
          <w:b w:val="0"/>
          <w:bCs w:val="0"/>
          <w:i w:val="0"/>
          <w:iCs w:val="0"/>
          <w:sz w:val="24"/>
          <w:szCs w:val="24"/>
          <w:lang w:eastAsia="en-US"/>
        </w:rPr>
      </w:pPr>
      <w:bookmarkStart w:id="21" w:name="z1444"/>
      <w:bookmarkEnd w:id="20"/>
      <w:r w:rsidRPr="001C7BA2">
        <w:rPr>
          <w:rFonts w:eastAsia="Calibri"/>
          <w:b w:val="0"/>
          <w:bCs w:val="0"/>
          <w:i w:val="0"/>
          <w:iCs w:val="0"/>
          <w:sz w:val="24"/>
          <w:szCs w:val="24"/>
          <w:lang w:eastAsia="en-US"/>
        </w:rPr>
        <w:t>При проведении конкурса допускается приглашение экспертов.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2" w:name="z1445"/>
      <w:bookmarkEnd w:id="21"/>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3" w:name="z1446"/>
      <w:bookmarkEnd w:id="22"/>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3"/>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w:t>
      </w:r>
      <w:r>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rPr>
      </w:pPr>
    </w:p>
    <w:p w:rsidR="009B38CD" w:rsidRDefault="009B38CD"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1A69ED" w:rsidRDefault="001A69ED" w:rsidP="009B38CD">
      <w:pPr>
        <w:jc w:val="both"/>
        <w:rPr>
          <w:b w:val="0"/>
          <w:i w:val="0"/>
          <w:sz w:val="24"/>
          <w:szCs w:val="24"/>
          <w:lang w:val="kk-KZ"/>
        </w:rPr>
      </w:pPr>
    </w:p>
    <w:p w:rsidR="001A69ED" w:rsidRDefault="001A69ED" w:rsidP="009B38CD">
      <w:pPr>
        <w:jc w:val="both"/>
        <w:rPr>
          <w:b w:val="0"/>
          <w:i w:val="0"/>
          <w:sz w:val="24"/>
          <w:szCs w:val="24"/>
          <w:lang w:val="kk-KZ"/>
        </w:rPr>
      </w:pPr>
    </w:p>
    <w:p w:rsidR="001A69ED" w:rsidRDefault="001A69ED" w:rsidP="009B38CD">
      <w:pPr>
        <w:jc w:val="both"/>
        <w:rPr>
          <w:b w:val="0"/>
          <w:i w:val="0"/>
          <w:sz w:val="24"/>
          <w:szCs w:val="24"/>
          <w:lang w:val="kk-KZ"/>
        </w:rPr>
      </w:pPr>
    </w:p>
    <w:p w:rsidR="001A69ED" w:rsidRDefault="001A69ED" w:rsidP="009B38CD">
      <w:pPr>
        <w:jc w:val="both"/>
        <w:rPr>
          <w:b w:val="0"/>
          <w:i w:val="0"/>
          <w:sz w:val="24"/>
          <w:szCs w:val="24"/>
          <w:lang w:val="kk-KZ"/>
        </w:rPr>
      </w:pPr>
    </w:p>
    <w:p w:rsidR="001A69ED" w:rsidRDefault="001A69ED" w:rsidP="009B38CD">
      <w:pPr>
        <w:jc w:val="both"/>
        <w:rPr>
          <w:b w:val="0"/>
          <w:i w:val="0"/>
          <w:sz w:val="24"/>
          <w:szCs w:val="24"/>
          <w:lang w:val="kk-KZ"/>
        </w:rPr>
      </w:pPr>
    </w:p>
    <w:p w:rsidR="001A69ED" w:rsidRDefault="001A69ED" w:rsidP="009B38CD">
      <w:pPr>
        <w:jc w:val="both"/>
        <w:rPr>
          <w:b w:val="0"/>
          <w:i w:val="0"/>
          <w:sz w:val="24"/>
          <w:szCs w:val="24"/>
          <w:lang w:val="kk-KZ"/>
        </w:rPr>
      </w:pPr>
      <w:bookmarkStart w:id="24" w:name="_GoBack"/>
      <w:bookmarkEnd w:id="24"/>
    </w:p>
    <w:p w:rsidR="00B84731" w:rsidRDefault="00B84731" w:rsidP="009B38CD">
      <w:pPr>
        <w:jc w:val="both"/>
        <w:rPr>
          <w:b w:val="0"/>
          <w:i w:val="0"/>
          <w:sz w:val="24"/>
          <w:szCs w:val="24"/>
          <w:lang w:val="kk-KZ"/>
        </w:rPr>
      </w:pPr>
    </w:p>
    <w:p w:rsidR="00B84731" w:rsidRDefault="00B84731" w:rsidP="009B38CD">
      <w:pPr>
        <w:jc w:val="both"/>
        <w:rPr>
          <w:b w:val="0"/>
          <w:i w:val="0"/>
          <w:sz w:val="24"/>
          <w:szCs w:val="24"/>
          <w:lang w:val="kk-KZ"/>
        </w:rPr>
      </w:pPr>
    </w:p>
    <w:p w:rsidR="009B38CD" w:rsidRPr="00943028" w:rsidRDefault="009B38CD" w:rsidP="009B38CD">
      <w:pPr>
        <w:widowControl/>
        <w:tabs>
          <w:tab w:val="left" w:pos="578"/>
        </w:tabs>
        <w:ind w:left="5670"/>
        <w:jc w:val="both"/>
        <w:rPr>
          <w:b w:val="0"/>
          <w:bCs w:val="0"/>
          <w:i w:val="0"/>
          <w:iCs w:val="0"/>
          <w:color w:val="000000"/>
          <w:sz w:val="24"/>
          <w:szCs w:val="24"/>
        </w:rPr>
      </w:pPr>
    </w:p>
    <w:p w:rsidR="009B38CD" w:rsidRDefault="009B38CD" w:rsidP="009B38CD">
      <w:pPr>
        <w:widowControl/>
        <w:tabs>
          <w:tab w:val="left" w:pos="578"/>
        </w:tabs>
        <w:ind w:left="5670"/>
        <w:jc w:val="both"/>
        <w:rPr>
          <w:b w:val="0"/>
          <w:bCs w:val="0"/>
          <w:i w:val="0"/>
          <w:iCs w:val="0"/>
          <w:color w:val="000000"/>
          <w:sz w:val="24"/>
          <w:szCs w:val="24"/>
        </w:rPr>
      </w:pPr>
      <w:r>
        <w:rPr>
          <w:b w:val="0"/>
          <w:bCs w:val="0"/>
          <w:i w:val="0"/>
          <w:iCs w:val="0"/>
          <w:color w:val="000000"/>
          <w:sz w:val="24"/>
          <w:szCs w:val="24"/>
        </w:rPr>
        <w:lastRenderedPageBreak/>
        <w:t xml:space="preserve">  Приложение 2</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B38CD" w:rsidRDefault="009B38CD" w:rsidP="009B38CD">
      <w:pPr>
        <w:widowControl/>
        <w:tabs>
          <w:tab w:val="left" w:pos="578"/>
        </w:tabs>
        <w:ind w:left="2334" w:firstLine="317"/>
        <w:jc w:val="right"/>
        <w:rPr>
          <w:b w:val="0"/>
          <w:bCs w:val="0"/>
          <w:i w:val="0"/>
          <w:iCs w:val="0"/>
          <w:color w:val="000000"/>
          <w:sz w:val="24"/>
          <w:szCs w:val="24"/>
        </w:rPr>
      </w:pPr>
    </w:p>
    <w:p w:rsidR="009B38CD" w:rsidRDefault="009B38CD" w:rsidP="009B38CD">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B38CD" w:rsidRDefault="009B38CD" w:rsidP="009B38CD">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B38CD" w:rsidRDefault="009B38CD" w:rsidP="009B38CD">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B38CD" w:rsidRDefault="009B38CD" w:rsidP="009B38CD">
      <w:pPr>
        <w:widowControl/>
        <w:tabs>
          <w:tab w:val="left" w:pos="578"/>
        </w:tabs>
        <w:ind w:firstLine="317"/>
        <w:rPr>
          <w:b w:val="0"/>
          <w:bCs w:val="0"/>
          <w:i w:val="0"/>
          <w:iCs w:val="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B38CD" w:rsidRDefault="009B38CD" w:rsidP="009B38CD">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B38CD" w:rsidRDefault="009B38CD" w:rsidP="00B84731">
      <w:pPr>
        <w:widowControl/>
        <w:tabs>
          <w:tab w:val="left" w:pos="578"/>
          <w:tab w:val="right" w:pos="9639"/>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r w:rsidR="00B84731">
        <w:rPr>
          <w:b w:val="0"/>
          <w:bCs w:val="0"/>
          <w:i w:val="0"/>
          <w:iCs w:val="0"/>
          <w:color w:val="000000"/>
          <w:sz w:val="24"/>
          <w:szCs w:val="24"/>
        </w:rPr>
        <w:tab/>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B38CD" w:rsidRDefault="009B38CD" w:rsidP="009B38CD">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sz w:val="24"/>
          <w:szCs w:val="24"/>
        </w:rPr>
        <w:t>e-</w:t>
      </w:r>
      <w:proofErr w:type="spellStart"/>
      <w:r>
        <w:rPr>
          <w:b w:val="0"/>
          <w:bCs w:val="0"/>
          <w:i w:val="0"/>
          <w:iCs w:val="0"/>
          <w:sz w:val="24"/>
          <w:szCs w:val="24"/>
        </w:rPr>
        <w:t>mail</w:t>
      </w:r>
      <w:proofErr w:type="spellEnd"/>
      <w:r>
        <w:rPr>
          <w:b w:val="0"/>
          <w:bCs w:val="0"/>
          <w:i w:val="0"/>
          <w:iCs w:val="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B38CD" w:rsidRDefault="009B38CD" w:rsidP="009B38CD">
      <w:pPr>
        <w:widowControl/>
        <w:tabs>
          <w:tab w:val="left" w:pos="578"/>
        </w:tabs>
        <w:ind w:firstLine="317"/>
        <w:jc w:val="left"/>
        <w:rPr>
          <w:b w:val="0"/>
          <w:bCs w:val="0"/>
          <w:i w:val="0"/>
          <w:iCs w:val="0"/>
          <w:color w:val="000000"/>
          <w:sz w:val="24"/>
          <w:szCs w:val="24"/>
        </w:rPr>
      </w:pPr>
    </w:p>
    <w:p w:rsidR="009B38CD" w:rsidRDefault="009B38CD" w:rsidP="009B38CD">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B38CD" w:rsidRDefault="009B38CD" w:rsidP="009B38CD">
      <w:pPr>
        <w:widowControl/>
        <w:tabs>
          <w:tab w:val="left" w:pos="578"/>
        </w:tabs>
        <w:ind w:firstLine="317"/>
        <w:jc w:val="both"/>
        <w:rPr>
          <w:b w:val="0"/>
          <w:bCs w:val="0"/>
          <w:i w:val="0"/>
          <w:iCs w:val="0"/>
          <w:sz w:val="24"/>
          <w:szCs w:val="24"/>
        </w:rPr>
      </w:pPr>
      <w:r>
        <w:rPr>
          <w:b w:val="0"/>
          <w:bCs w:val="0"/>
          <w:i w:val="0"/>
          <w:iCs w:val="0"/>
          <w:color w:val="000000"/>
          <w:sz w:val="24"/>
          <w:szCs w:val="24"/>
        </w:rPr>
        <w:t>(</w:t>
      </w:r>
      <w:proofErr w:type="gramStart"/>
      <w:r>
        <w:rPr>
          <w:b w:val="0"/>
          <w:bCs w:val="0"/>
          <w:i w:val="0"/>
          <w:iCs w:val="0"/>
          <w:color w:val="000000"/>
          <w:sz w:val="24"/>
          <w:szCs w:val="24"/>
        </w:rPr>
        <w:t xml:space="preserve">подпись)   </w:t>
      </w:r>
      <w:proofErr w:type="gramEnd"/>
      <w:r>
        <w:rPr>
          <w:b w:val="0"/>
          <w:bCs w:val="0"/>
          <w:i w:val="0"/>
          <w:iCs w:val="0"/>
          <w:color w:val="000000"/>
          <w:sz w:val="24"/>
          <w:szCs w:val="24"/>
        </w:rPr>
        <w:t xml:space="preserve">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B38CD" w:rsidRDefault="009B38CD" w:rsidP="009B38CD">
      <w:pPr>
        <w:widowControl/>
        <w:jc w:val="right"/>
        <w:rPr>
          <w:b w:val="0"/>
          <w:bCs w:val="0"/>
          <w:i w:val="0"/>
          <w:iCs w:val="0"/>
          <w:color w:val="000000"/>
          <w:sz w:val="24"/>
          <w:szCs w:val="24"/>
        </w:rPr>
      </w:pPr>
    </w:p>
    <w:p w:rsidR="009B38CD" w:rsidRDefault="009B38CD" w:rsidP="009B38CD">
      <w:pPr>
        <w:widowControl/>
        <w:jc w:val="right"/>
        <w:rPr>
          <w:b w:val="0"/>
          <w:bCs w:val="0"/>
          <w:i w:val="0"/>
          <w:iCs w:val="0"/>
          <w:sz w:val="24"/>
          <w:szCs w:val="24"/>
        </w:rPr>
      </w:pPr>
      <w:r>
        <w:rPr>
          <w:b w:val="0"/>
          <w:bCs w:val="0"/>
          <w:i w:val="0"/>
          <w:iCs w:val="0"/>
          <w:color w:val="000000"/>
          <w:sz w:val="24"/>
          <w:szCs w:val="24"/>
        </w:rPr>
        <w:t>«___</w:t>
      </w:r>
      <w:proofErr w:type="gramStart"/>
      <w:r>
        <w:rPr>
          <w:b w:val="0"/>
          <w:bCs w:val="0"/>
          <w:i w:val="0"/>
          <w:iCs w:val="0"/>
          <w:color w:val="000000"/>
          <w:sz w:val="24"/>
          <w:szCs w:val="24"/>
        </w:rPr>
        <w:t>_»_</w:t>
      </w:r>
      <w:proofErr w:type="gramEnd"/>
      <w:r>
        <w:rPr>
          <w:b w:val="0"/>
          <w:bCs w:val="0"/>
          <w:i w:val="0"/>
          <w:iCs w:val="0"/>
          <w:color w:val="000000"/>
          <w:sz w:val="24"/>
          <w:szCs w:val="24"/>
        </w:rPr>
        <w:t>______________ 20__ г.</w:t>
      </w:r>
      <w:r>
        <w:rPr>
          <w:b w:val="0"/>
          <w:bCs w:val="0"/>
          <w:i w:val="0"/>
          <w:iCs w:val="0"/>
          <w:sz w:val="24"/>
          <w:szCs w:val="24"/>
        </w:rPr>
        <w:t xml:space="preserve"> </w:t>
      </w:r>
    </w:p>
    <w:p w:rsidR="009B38CD" w:rsidRDefault="009B38CD" w:rsidP="009B38CD">
      <w:pPr>
        <w:widowControl/>
        <w:jc w:val="right"/>
        <w:rPr>
          <w:b w:val="0"/>
          <w:bCs w:val="0"/>
          <w:i w:val="0"/>
          <w:iCs w:val="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314AAE" w:rsidRDefault="00314AAE"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949" w:rsidRDefault="00673949">
      <w:r>
        <w:separator/>
      </w:r>
    </w:p>
  </w:endnote>
  <w:endnote w:type="continuationSeparator" w:id="0">
    <w:p w:rsidR="00673949" w:rsidRDefault="006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949" w:rsidRDefault="00673949">
      <w:r>
        <w:separator/>
      </w:r>
    </w:p>
  </w:footnote>
  <w:footnote w:type="continuationSeparator" w:id="0">
    <w:p w:rsidR="00673949" w:rsidRDefault="0067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673949" w:rsidP="00B84731">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42342D" w:rsidP="00B84731">
                    <w:pPr>
                      <w:jc w:val="both"/>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35B7B"/>
    <w:rsid w:val="000427AC"/>
    <w:rsid w:val="000427E2"/>
    <w:rsid w:val="000479B8"/>
    <w:rsid w:val="00054A12"/>
    <w:rsid w:val="00056456"/>
    <w:rsid w:val="00071A55"/>
    <w:rsid w:val="000863F7"/>
    <w:rsid w:val="000A1595"/>
    <w:rsid w:val="000B5132"/>
    <w:rsid w:val="000B638C"/>
    <w:rsid w:val="000C04B5"/>
    <w:rsid w:val="000E46D5"/>
    <w:rsid w:val="000F0F3E"/>
    <w:rsid w:val="00122C0D"/>
    <w:rsid w:val="001365DD"/>
    <w:rsid w:val="00137854"/>
    <w:rsid w:val="0015103E"/>
    <w:rsid w:val="00151097"/>
    <w:rsid w:val="00156665"/>
    <w:rsid w:val="001823B0"/>
    <w:rsid w:val="00193083"/>
    <w:rsid w:val="001A69ED"/>
    <w:rsid w:val="001A7478"/>
    <w:rsid w:val="001B25D4"/>
    <w:rsid w:val="001C0E34"/>
    <w:rsid w:val="002016BC"/>
    <w:rsid w:val="00210649"/>
    <w:rsid w:val="002136FA"/>
    <w:rsid w:val="002204C8"/>
    <w:rsid w:val="00221F77"/>
    <w:rsid w:val="002259B2"/>
    <w:rsid w:val="002319D9"/>
    <w:rsid w:val="00235AE5"/>
    <w:rsid w:val="0024754D"/>
    <w:rsid w:val="00271FE1"/>
    <w:rsid w:val="00294FA7"/>
    <w:rsid w:val="002C2802"/>
    <w:rsid w:val="002D0311"/>
    <w:rsid w:val="002E000E"/>
    <w:rsid w:val="002F6F2B"/>
    <w:rsid w:val="003027A0"/>
    <w:rsid w:val="00305B45"/>
    <w:rsid w:val="00314AAE"/>
    <w:rsid w:val="003169E1"/>
    <w:rsid w:val="00336787"/>
    <w:rsid w:val="003509B1"/>
    <w:rsid w:val="00371147"/>
    <w:rsid w:val="003720CE"/>
    <w:rsid w:val="00377320"/>
    <w:rsid w:val="00387EA0"/>
    <w:rsid w:val="00394A5A"/>
    <w:rsid w:val="00395962"/>
    <w:rsid w:val="003C533A"/>
    <w:rsid w:val="003E35A5"/>
    <w:rsid w:val="003E7BA3"/>
    <w:rsid w:val="00402BEB"/>
    <w:rsid w:val="0042342D"/>
    <w:rsid w:val="00430CBE"/>
    <w:rsid w:val="00472FA8"/>
    <w:rsid w:val="00481D2C"/>
    <w:rsid w:val="004C41C4"/>
    <w:rsid w:val="004D0E57"/>
    <w:rsid w:val="004D14B7"/>
    <w:rsid w:val="004D335B"/>
    <w:rsid w:val="004E1692"/>
    <w:rsid w:val="004F5C86"/>
    <w:rsid w:val="00500D2B"/>
    <w:rsid w:val="00537380"/>
    <w:rsid w:val="00547126"/>
    <w:rsid w:val="00563B63"/>
    <w:rsid w:val="00583838"/>
    <w:rsid w:val="005854AE"/>
    <w:rsid w:val="00596A33"/>
    <w:rsid w:val="005B33C0"/>
    <w:rsid w:val="005B46BF"/>
    <w:rsid w:val="005B48AF"/>
    <w:rsid w:val="005C7324"/>
    <w:rsid w:val="005F6304"/>
    <w:rsid w:val="00611433"/>
    <w:rsid w:val="0063133D"/>
    <w:rsid w:val="006357D0"/>
    <w:rsid w:val="00635D7C"/>
    <w:rsid w:val="0064187E"/>
    <w:rsid w:val="00643D29"/>
    <w:rsid w:val="00655400"/>
    <w:rsid w:val="00673949"/>
    <w:rsid w:val="00683286"/>
    <w:rsid w:val="006A0C90"/>
    <w:rsid w:val="006A27D8"/>
    <w:rsid w:val="006A58C4"/>
    <w:rsid w:val="006B4ED9"/>
    <w:rsid w:val="006B6052"/>
    <w:rsid w:val="006D20A5"/>
    <w:rsid w:val="006E0998"/>
    <w:rsid w:val="006E0C15"/>
    <w:rsid w:val="00720EDA"/>
    <w:rsid w:val="00741660"/>
    <w:rsid w:val="00745B71"/>
    <w:rsid w:val="00746F4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5792E"/>
    <w:rsid w:val="00866FF8"/>
    <w:rsid w:val="008734AD"/>
    <w:rsid w:val="00873887"/>
    <w:rsid w:val="00896EB2"/>
    <w:rsid w:val="008A1C42"/>
    <w:rsid w:val="008A31FC"/>
    <w:rsid w:val="008A325A"/>
    <w:rsid w:val="008A6CAD"/>
    <w:rsid w:val="008B1A2B"/>
    <w:rsid w:val="008C2EB0"/>
    <w:rsid w:val="008F2E70"/>
    <w:rsid w:val="009024F2"/>
    <w:rsid w:val="00903F3F"/>
    <w:rsid w:val="009108B9"/>
    <w:rsid w:val="009108F6"/>
    <w:rsid w:val="00913D61"/>
    <w:rsid w:val="00927940"/>
    <w:rsid w:val="009302BC"/>
    <w:rsid w:val="009359A9"/>
    <w:rsid w:val="009620C2"/>
    <w:rsid w:val="00981B70"/>
    <w:rsid w:val="00982FFD"/>
    <w:rsid w:val="009A32A7"/>
    <w:rsid w:val="009B38CD"/>
    <w:rsid w:val="009B6C98"/>
    <w:rsid w:val="009F5D52"/>
    <w:rsid w:val="00A061E8"/>
    <w:rsid w:val="00A14C7E"/>
    <w:rsid w:val="00A361F4"/>
    <w:rsid w:val="00A37B75"/>
    <w:rsid w:val="00A4035D"/>
    <w:rsid w:val="00A51CE8"/>
    <w:rsid w:val="00A57AC1"/>
    <w:rsid w:val="00A70908"/>
    <w:rsid w:val="00A806C2"/>
    <w:rsid w:val="00A81ED8"/>
    <w:rsid w:val="00A91003"/>
    <w:rsid w:val="00A97E37"/>
    <w:rsid w:val="00AA4EF3"/>
    <w:rsid w:val="00AC6626"/>
    <w:rsid w:val="00AE52DC"/>
    <w:rsid w:val="00AE76C9"/>
    <w:rsid w:val="00AF0FCC"/>
    <w:rsid w:val="00AF3298"/>
    <w:rsid w:val="00AF724D"/>
    <w:rsid w:val="00B11C59"/>
    <w:rsid w:val="00B7395C"/>
    <w:rsid w:val="00B81F03"/>
    <w:rsid w:val="00B84731"/>
    <w:rsid w:val="00BA5408"/>
    <w:rsid w:val="00BD609B"/>
    <w:rsid w:val="00BE5127"/>
    <w:rsid w:val="00BE72A1"/>
    <w:rsid w:val="00BF70A4"/>
    <w:rsid w:val="00C0626D"/>
    <w:rsid w:val="00C1348A"/>
    <w:rsid w:val="00C15264"/>
    <w:rsid w:val="00C253A6"/>
    <w:rsid w:val="00C44E2A"/>
    <w:rsid w:val="00C705BB"/>
    <w:rsid w:val="00C85E9F"/>
    <w:rsid w:val="00CA0168"/>
    <w:rsid w:val="00CA1749"/>
    <w:rsid w:val="00CC2A8B"/>
    <w:rsid w:val="00CC4735"/>
    <w:rsid w:val="00CF59DE"/>
    <w:rsid w:val="00D02B61"/>
    <w:rsid w:val="00D15DD3"/>
    <w:rsid w:val="00D3381B"/>
    <w:rsid w:val="00D34F8B"/>
    <w:rsid w:val="00D4791F"/>
    <w:rsid w:val="00D61C73"/>
    <w:rsid w:val="00D80259"/>
    <w:rsid w:val="00DA23D5"/>
    <w:rsid w:val="00DA4D25"/>
    <w:rsid w:val="00DB469E"/>
    <w:rsid w:val="00DD1CB7"/>
    <w:rsid w:val="00DD5A18"/>
    <w:rsid w:val="00DF2EF1"/>
    <w:rsid w:val="00E0578F"/>
    <w:rsid w:val="00E27AF7"/>
    <w:rsid w:val="00E41B43"/>
    <w:rsid w:val="00E53EAC"/>
    <w:rsid w:val="00E576BB"/>
    <w:rsid w:val="00E578FE"/>
    <w:rsid w:val="00E706EA"/>
    <w:rsid w:val="00E71552"/>
    <w:rsid w:val="00E8602F"/>
    <w:rsid w:val="00EA00E8"/>
    <w:rsid w:val="00EA2066"/>
    <w:rsid w:val="00F059F0"/>
    <w:rsid w:val="00F338D3"/>
    <w:rsid w:val="00F35EE3"/>
    <w:rsid w:val="00F47174"/>
    <w:rsid w:val="00F60DEB"/>
    <w:rsid w:val="00F6157E"/>
    <w:rsid w:val="00F70D1C"/>
    <w:rsid w:val="00F75940"/>
    <w:rsid w:val="00F8153D"/>
    <w:rsid w:val="00FA2424"/>
    <w:rsid w:val="00FA7112"/>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0DD27"/>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B84731"/>
    <w:pPr>
      <w:tabs>
        <w:tab w:val="center" w:pos="4677"/>
        <w:tab w:val="right" w:pos="9355"/>
      </w:tabs>
    </w:pPr>
  </w:style>
  <w:style w:type="character" w:customStyle="1" w:styleId="af0">
    <w:name w:val="Нижний колонтитул Знак"/>
    <w:basedOn w:val="a0"/>
    <w:link w:val="af"/>
    <w:uiPriority w:val="99"/>
    <w:rsid w:val="00B8473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790C-5C1C-4EC1-9242-8A6B29CC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4</cp:revision>
  <cp:lastPrinted>2022-11-21T11:04:00Z</cp:lastPrinted>
  <dcterms:created xsi:type="dcterms:W3CDTF">2022-11-21T05:03:00Z</dcterms:created>
  <dcterms:modified xsi:type="dcterms:W3CDTF">2022-11-21T11:07:00Z</dcterms:modified>
</cp:coreProperties>
</file>