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 w:rsidP="0085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Департамента государственных доходов по городу Нур -Султан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Default="002F5F85" w:rsidP="00EE2115">
      <w:pPr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, </w:t>
      </w:r>
      <w:hyperlink r:id="rId6" w:history="1">
        <w:r w:rsidRPr="0085112D">
          <w:rPr>
            <w:rStyle w:val="a4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kk-KZ"/>
          </w:rPr>
          <w:t>mi.izbaskanova@kgd.gov.kz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34CB8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853B2C">
        <w:rPr>
          <w:rFonts w:ascii="Times New Roman" w:hAnsi="Times New Roman"/>
          <w:b/>
          <w:sz w:val="24"/>
          <w:szCs w:val="24"/>
          <w:lang w:val="kk-KZ"/>
        </w:rPr>
        <w:t>01.07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.2022-</w:t>
      </w:r>
      <w:r w:rsidR="00853B2C">
        <w:rPr>
          <w:rFonts w:ascii="Times New Roman" w:hAnsi="Times New Roman"/>
          <w:b/>
          <w:sz w:val="24"/>
          <w:szCs w:val="24"/>
          <w:lang w:val="kk-KZ"/>
        </w:rPr>
        <w:t>05</w:t>
      </w:r>
      <w:r w:rsidR="00744D07" w:rsidRPr="00834CB8">
        <w:rPr>
          <w:rFonts w:ascii="Times New Roman" w:hAnsi="Times New Roman"/>
          <w:b/>
          <w:sz w:val="24"/>
          <w:szCs w:val="24"/>
          <w:lang w:val="kk-KZ"/>
        </w:rPr>
        <w:t>.0</w:t>
      </w:r>
      <w:r w:rsidR="00853B2C">
        <w:rPr>
          <w:rFonts w:ascii="Times New Roman" w:hAnsi="Times New Roman"/>
          <w:b/>
          <w:sz w:val="24"/>
          <w:szCs w:val="24"/>
          <w:lang w:val="kk-KZ"/>
        </w:rPr>
        <w:t>7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</w:t>
      </w:r>
      <w:r w:rsidRPr="00834CB8">
        <w:rPr>
          <w:rFonts w:ascii="Times New Roman" w:hAnsi="Times New Roman"/>
          <w:b/>
          <w:sz w:val="24"/>
          <w:szCs w:val="24"/>
          <w:lang w:val="kk-KZ"/>
        </w:rPr>
        <w:t xml:space="preserve"> 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EE2115" w:rsidRPr="00EE2115" w:rsidRDefault="009B7BF8" w:rsidP="00EE21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="00EE2115"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E2115" w:rsidRPr="00EE2115" w:rsidRDefault="00EE2115" w:rsidP="00EE21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г. Нур-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lastRenderedPageBreak/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bookmarkStart w:id="0" w:name="_GoBack"/>
      <w:bookmarkEnd w:id="0"/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EE2115" w:rsidRPr="00EE2115" w:rsidTr="00D5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EE2115" w:rsidRPr="00EE2115" w:rsidRDefault="00EE2115" w:rsidP="00EE211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18"/>
        <w:gridCol w:w="2695"/>
        <w:gridCol w:w="2741"/>
      </w:tblGrid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E2115" w:rsidRPr="00EE2115" w:rsidTr="00D57FE1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115" w:rsidRPr="00EE2115" w:rsidRDefault="00EE2115" w:rsidP="00D57F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EE2115" w:rsidRPr="00EE2115" w:rsidTr="00D57FE1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br/>
            </w:r>
          </w:p>
        </w:tc>
      </w:tr>
      <w:bookmarkEnd w:id="38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</w:pPr>
    </w:p>
    <w:p w:rsidR="00EE2115" w:rsidRPr="00432068" w:rsidRDefault="00EE2115" w:rsidP="00EE2115">
      <w:pPr>
        <w:rPr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7BF8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53B2C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71D6C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15088"/>
    <w:rsid w:val="00E2479B"/>
    <w:rsid w:val="00E4194E"/>
    <w:rsid w:val="00E85519"/>
    <w:rsid w:val="00E964F2"/>
    <w:rsid w:val="00EB0121"/>
    <w:rsid w:val="00ED1EDA"/>
    <w:rsid w:val="00EE2115"/>
    <w:rsid w:val="00F0708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862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.izbask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F4F3-BCD6-4B26-9A5A-B2238024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2</cp:revision>
  <cp:lastPrinted>2021-05-20T06:54:00Z</cp:lastPrinted>
  <dcterms:created xsi:type="dcterms:W3CDTF">2022-06-28T11:00:00Z</dcterms:created>
  <dcterms:modified xsi:type="dcterms:W3CDTF">2022-06-28T11:00:00Z</dcterms:modified>
</cp:coreProperties>
</file>