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C32979">
        <w:rPr>
          <w:lang w:val="kk-KZ"/>
        </w:rPr>
        <w:t>общего</w:t>
      </w:r>
      <w:r w:rsidR="00914B20">
        <w:rPr>
          <w:lang w:val="kk-KZ"/>
        </w:rPr>
        <w:t xml:space="preserve">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 w:rsidR="00C32979">
        <w:rPr>
          <w:color w:val="000000"/>
          <w:lang w:val="kk-KZ"/>
        </w:rPr>
        <w:t>14</w:t>
      </w:r>
      <w:r w:rsidR="00A759E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C32979">
        <w:rPr>
          <w:color w:val="000000"/>
          <w:lang w:val="kk-KZ"/>
        </w:rPr>
        <w:t>июня</w:t>
      </w:r>
      <w:r>
        <w:rPr>
          <w:color w:val="000000"/>
          <w:lang w:val="kk-KZ"/>
        </w:rPr>
        <w:t xml:space="preserve"> 202</w:t>
      </w:r>
      <w:r w:rsidR="000E11C7">
        <w:rPr>
          <w:color w:val="000000"/>
          <w:lang w:val="kk-KZ"/>
        </w:rPr>
        <w:t>2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C32979">
        <w:rPr>
          <w:b/>
          <w:bCs/>
          <w:sz w:val="28"/>
          <w:szCs w:val="28"/>
          <w:lang w:val="kk-KZ" w:eastAsia="en-US"/>
        </w:rPr>
        <w:t>общего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B3699A" w:rsidP="009E5021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DE3AE3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C32979" w:rsidRPr="00C32979">
              <w:rPr>
                <w:b/>
                <w:bCs/>
                <w:sz w:val="28"/>
                <w:szCs w:val="28"/>
                <w:lang w:val="kk-KZ"/>
              </w:rPr>
              <w:t>ведущего специалиста отдела по работе с персоналом и организационной работы, категория С-R-5, 1 единица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2C6BE5" w:rsidRDefault="002C6BE5" w:rsidP="002C6BE5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2C6BE5">
              <w:rPr>
                <w:bCs/>
                <w:iCs/>
                <w:color w:val="000000"/>
                <w:sz w:val="28"/>
                <w:szCs w:val="28"/>
                <w:lang w:val="kk-KZ"/>
              </w:rPr>
              <w:t>не состоялся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C32979" w:rsidP="00914B20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481A12">
              <w:rPr>
                <w:color w:val="000000"/>
                <w:sz w:val="28"/>
                <w:szCs w:val="28"/>
                <w:lang w:val="kk-KZ" w:eastAsia="ja-JP"/>
              </w:rPr>
              <w:t>а</w:t>
            </w:r>
            <w:r w:rsidR="00914B20">
              <w:rPr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Pr="00C32979">
              <w:rPr>
                <w:b/>
                <w:color w:val="000000"/>
                <w:sz w:val="28"/>
                <w:szCs w:val="28"/>
                <w:lang w:val="kk-KZ" w:eastAsia="ja-JP"/>
              </w:rPr>
              <w:t>ведущего специалиста отдела администрирования юридических лиц, категория С-R-5, 1 единица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6E4A6F" w:rsidP="006E4A6F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6E4A6F">
              <w:rPr>
                <w:bCs/>
                <w:iCs/>
                <w:color w:val="000000"/>
                <w:sz w:val="28"/>
                <w:szCs w:val="28"/>
                <w:lang w:val="kk-KZ"/>
              </w:rPr>
              <w:t>Халел Әсел Алтынсарықызы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/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128"/>
    <w:multiLevelType w:val="hybridMultilevel"/>
    <w:tmpl w:val="F774E88A"/>
    <w:lvl w:ilvl="0" w:tplc="92E83754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41EF418F"/>
    <w:multiLevelType w:val="hybridMultilevel"/>
    <w:tmpl w:val="DCDC5DBC"/>
    <w:lvl w:ilvl="0" w:tplc="E7DECC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E11C7"/>
    <w:rsid w:val="002C6BE5"/>
    <w:rsid w:val="00392F4D"/>
    <w:rsid w:val="00690CE1"/>
    <w:rsid w:val="006B6A63"/>
    <w:rsid w:val="006E4A6F"/>
    <w:rsid w:val="008D538E"/>
    <w:rsid w:val="008E09BC"/>
    <w:rsid w:val="00914B20"/>
    <w:rsid w:val="009E5021"/>
    <w:rsid w:val="00A759EE"/>
    <w:rsid w:val="00B3699A"/>
    <w:rsid w:val="00C32979"/>
    <w:rsid w:val="00C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F9D2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A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4</cp:revision>
  <cp:lastPrinted>2022-06-15T04:49:00Z</cp:lastPrinted>
  <dcterms:created xsi:type="dcterms:W3CDTF">2022-06-14T12:20:00Z</dcterms:created>
  <dcterms:modified xsi:type="dcterms:W3CDTF">2022-06-15T05:05:00Z</dcterms:modified>
</cp:coreProperties>
</file>