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135E78">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0504A8" w:rsidRDefault="00697928" w:rsidP="00697928">
      <w:pPr>
        <w:pStyle w:val="5"/>
        <w:ind w:firstLine="567"/>
        <w:jc w:val="both"/>
        <w:rPr>
          <w:rFonts w:ascii="Times New Roman" w:hAnsi="Times New Roman" w:cs="Times New Roman"/>
          <w:i w:val="0"/>
          <w:color w:val="000000" w:themeColor="text1"/>
          <w:sz w:val="24"/>
          <w:szCs w:val="24"/>
          <w:u w:val="single"/>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0504A8">
        <w:rPr>
          <w:rFonts w:ascii="Times New Roman" w:hAnsi="Times New Roman" w:cs="Times New Roman"/>
          <w:i w:val="0"/>
          <w:color w:val="000000" w:themeColor="text1"/>
          <w:sz w:val="24"/>
          <w:szCs w:val="24"/>
          <w:highlight w:val="cyan"/>
          <w:lang w:val="kk-KZ"/>
        </w:rPr>
        <w:t xml:space="preserve">: </w:t>
      </w:r>
      <w:r w:rsidR="000504A8" w:rsidRPr="000504A8">
        <w:rPr>
          <w:rFonts w:ascii="Times New Roman" w:hAnsi="Times New Roman" w:cs="Times New Roman"/>
          <w:i w:val="0"/>
          <w:color w:val="000000" w:themeColor="text1"/>
          <w:sz w:val="24"/>
          <w:szCs w:val="24"/>
          <w:highlight w:val="cyan"/>
          <w:u w:val="single"/>
          <w:lang w:val="kk-KZ"/>
        </w:rPr>
        <w:t>n.omirtaeva@kgd.gov.kz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F3558E" w:rsidRPr="000504A8" w:rsidRDefault="00DE62EB" w:rsidP="000B028E">
      <w:pPr>
        <w:jc w:val="both"/>
        <w:rPr>
          <w:i w:val="0"/>
          <w:sz w:val="24"/>
          <w:szCs w:val="24"/>
          <w:lang w:val="kk-KZ"/>
        </w:rPr>
      </w:pPr>
      <w:r w:rsidRPr="00564EE4">
        <w:rPr>
          <w:i w:val="0"/>
          <w:sz w:val="24"/>
          <w:szCs w:val="24"/>
          <w:lang w:val="kk-KZ"/>
        </w:rPr>
        <w:t xml:space="preserve">      </w:t>
      </w:r>
      <w:r w:rsidR="00A01EB7">
        <w:rPr>
          <w:i w:val="0"/>
          <w:sz w:val="24"/>
          <w:szCs w:val="24"/>
          <w:lang w:val="kk-KZ"/>
        </w:rPr>
        <w:t xml:space="preserve">  </w:t>
      </w:r>
      <w:r w:rsidRPr="00564EE4">
        <w:rPr>
          <w:i w:val="0"/>
          <w:sz w:val="24"/>
          <w:szCs w:val="24"/>
          <w:lang w:val="kk-KZ"/>
        </w:rPr>
        <w:t xml:space="preserve"> </w:t>
      </w:r>
      <w:r w:rsidR="006D3490" w:rsidRPr="000504A8">
        <w:rPr>
          <w:i w:val="0"/>
          <w:sz w:val="24"/>
          <w:szCs w:val="24"/>
          <w:lang w:val="kk-KZ"/>
        </w:rPr>
        <w:t>1</w:t>
      </w:r>
      <w:r w:rsidRPr="000504A8">
        <w:rPr>
          <w:i w:val="0"/>
          <w:sz w:val="24"/>
          <w:szCs w:val="24"/>
          <w:lang w:val="kk-KZ"/>
        </w:rPr>
        <w:t xml:space="preserve">. </w:t>
      </w:r>
      <w:r w:rsidR="00A01EB7" w:rsidRPr="000504A8">
        <w:rPr>
          <w:i w:val="0"/>
          <w:sz w:val="24"/>
          <w:szCs w:val="24"/>
          <w:lang w:val="kk-KZ"/>
        </w:rPr>
        <w:t>ҚР ҚМ МКК Нұр-Сұлтан қаласы бойынша МКД Берешектермен жұмыс басқармасы</w:t>
      </w:r>
      <w:r w:rsidR="00F3558E" w:rsidRPr="000504A8">
        <w:rPr>
          <w:i w:val="0"/>
          <w:sz w:val="24"/>
          <w:szCs w:val="24"/>
          <w:lang w:val="kk-KZ"/>
        </w:rPr>
        <w:t xml:space="preserve">ның </w:t>
      </w:r>
      <w:r w:rsidR="00A01EB7" w:rsidRPr="000504A8">
        <w:rPr>
          <w:i w:val="0"/>
          <w:sz w:val="24"/>
          <w:szCs w:val="24"/>
          <w:lang w:val="kk-KZ"/>
        </w:rPr>
        <w:t>оңалту және банкроттық бөлімі</w:t>
      </w:r>
      <w:r w:rsidR="00F3558E" w:rsidRPr="000504A8">
        <w:rPr>
          <w:i w:val="0"/>
          <w:sz w:val="24"/>
          <w:szCs w:val="24"/>
          <w:lang w:val="kk-KZ"/>
        </w:rPr>
        <w:t>нің бас маманы, С-О-5 санаты, 1 бірлік</w:t>
      </w:r>
    </w:p>
    <w:p w:rsidR="00F3558E" w:rsidRPr="000504A8" w:rsidRDefault="00A01EB7" w:rsidP="00F3558E">
      <w:pPr>
        <w:shd w:val="clear" w:color="auto" w:fill="FFFFFF"/>
        <w:jc w:val="both"/>
        <w:rPr>
          <w:rFonts w:eastAsiaTheme="minorHAnsi"/>
          <w:b w:val="0"/>
          <w:bCs w:val="0"/>
          <w:i w:val="0"/>
          <w:iCs w:val="0"/>
          <w:sz w:val="24"/>
          <w:szCs w:val="24"/>
          <w:lang w:val="kk-KZ" w:eastAsia="en-US"/>
        </w:rPr>
      </w:pPr>
      <w:r w:rsidRPr="000504A8">
        <w:rPr>
          <w:i w:val="0"/>
          <w:sz w:val="24"/>
          <w:szCs w:val="24"/>
          <w:lang w:val="kk-KZ"/>
        </w:rPr>
        <w:t xml:space="preserve">         </w:t>
      </w:r>
      <w:r w:rsidR="00F3558E" w:rsidRPr="000504A8">
        <w:rPr>
          <w:i w:val="0"/>
          <w:sz w:val="24"/>
          <w:szCs w:val="24"/>
          <w:lang w:val="kk-KZ"/>
        </w:rPr>
        <w:t xml:space="preserve">Функционалдық міндеттері: </w:t>
      </w:r>
      <w:r w:rsidR="000504A8" w:rsidRPr="000504A8">
        <w:rPr>
          <w:rFonts w:eastAsiaTheme="minorHAnsi"/>
          <w:b w:val="0"/>
          <w:bCs w:val="0"/>
          <w:i w:val="0"/>
          <w:iCs w:val="0"/>
          <w:sz w:val="24"/>
          <w:szCs w:val="24"/>
          <w:lang w:val="kk-KZ" w:eastAsia="en-US"/>
        </w:rPr>
        <w:t>ҚР ҚМ МКД саласындағы тапсырмаларды, бұйрықтарды ақпараттарды, есептерді сапалы және уақытында тапсыруын қамтамасыз етеді. 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құқық бұзушылықтар орын алған жағдайда тиісті құжаттарын дайындап, 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құқық бұзушылықтар орын алған жағдайда тиісті құжаттарына хаттама дайындап, Қазақстан Республикасының Заңнамаларына сәйкес банкроттық салаларына бақылау жасау.Өз құзыреті шегінде заңды және жеке тұлғаларға, жеке кәсіпкерлерге оңалту және банкроттық рәсімдеріне түсіндірме  жасайды.Оңалту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Салықтық тексерулерге өз құзыреті шегінде қатысады. Өз құзыреті шегінде және Департаменттің жоғары лауазымды тұлғаларының тапсырмаларын орындайды.</w:t>
      </w:r>
    </w:p>
    <w:p w:rsidR="00F3558E" w:rsidRPr="000504A8" w:rsidRDefault="00A01EB7" w:rsidP="00CC75F5">
      <w:pPr>
        <w:shd w:val="clear" w:color="auto" w:fill="FFFFFF"/>
        <w:jc w:val="both"/>
        <w:rPr>
          <w:rFonts w:eastAsiaTheme="minorHAnsi"/>
          <w:b w:val="0"/>
          <w:bCs w:val="0"/>
          <w:i w:val="0"/>
          <w:iCs w:val="0"/>
          <w:sz w:val="24"/>
          <w:szCs w:val="24"/>
          <w:lang w:val="kk-KZ" w:eastAsia="en-US"/>
        </w:rPr>
      </w:pPr>
      <w:r w:rsidRPr="000504A8">
        <w:rPr>
          <w:i w:val="0"/>
          <w:sz w:val="24"/>
          <w:szCs w:val="24"/>
          <w:lang w:val="kk-KZ"/>
        </w:rPr>
        <w:t xml:space="preserve">         </w:t>
      </w:r>
      <w:r w:rsidR="00F3558E" w:rsidRPr="000504A8">
        <w:rPr>
          <w:i w:val="0"/>
          <w:sz w:val="24"/>
          <w:szCs w:val="24"/>
          <w:lang w:val="kk-KZ"/>
        </w:rPr>
        <w:t>Конкурсқа қатысушыларға қойылатын талаптар (білімі):</w:t>
      </w:r>
      <w:r w:rsidR="00F3558E" w:rsidRPr="000504A8">
        <w:rPr>
          <w:b w:val="0"/>
          <w:i w:val="0"/>
          <w:sz w:val="24"/>
          <w:szCs w:val="24"/>
          <w:lang w:val="kk-KZ"/>
        </w:rPr>
        <w:t xml:space="preserve"> </w:t>
      </w:r>
      <w:r w:rsidR="000504A8" w:rsidRPr="000504A8">
        <w:rPr>
          <w:rFonts w:eastAsiaTheme="minorHAnsi"/>
          <w:b w:val="0"/>
          <w:bCs w:val="0"/>
          <w:i w:val="0"/>
          <w:iCs w:val="0"/>
          <w:sz w:val="24"/>
          <w:szCs w:val="24"/>
          <w:lang w:val="kk-KZ" w:eastAsia="en-US"/>
        </w:rPr>
        <w:t>Әлеуметтік ғылымдар, экономика және бизнес, құқық салаларындағы жоғары немесе жоғары оқу орнынан кейінгі білім.</w:t>
      </w:r>
    </w:p>
    <w:p w:rsidR="00A01EB7" w:rsidRPr="000504A8" w:rsidRDefault="00A01EB7" w:rsidP="00CC75F5">
      <w:pPr>
        <w:shd w:val="clear" w:color="auto" w:fill="FFFFFF"/>
        <w:jc w:val="both"/>
        <w:rPr>
          <w:b w:val="0"/>
          <w:i w:val="0"/>
          <w:sz w:val="24"/>
          <w:szCs w:val="24"/>
          <w:lang w:val="kk-KZ"/>
        </w:rPr>
      </w:pPr>
    </w:p>
    <w:p w:rsidR="00A01EB7" w:rsidRPr="000504A8" w:rsidRDefault="00A01EB7" w:rsidP="00CC75F5">
      <w:pPr>
        <w:shd w:val="clear" w:color="auto" w:fill="FFFFFF"/>
        <w:jc w:val="both"/>
        <w:rPr>
          <w:b w:val="0"/>
          <w:i w:val="0"/>
          <w:sz w:val="24"/>
          <w:szCs w:val="24"/>
          <w:lang w:val="kk-KZ"/>
        </w:rPr>
      </w:pPr>
    </w:p>
    <w:p w:rsidR="00F3558E" w:rsidRPr="000504A8" w:rsidRDefault="00502F54" w:rsidP="00F3558E">
      <w:pPr>
        <w:shd w:val="clear" w:color="auto" w:fill="FFFFFF"/>
        <w:jc w:val="both"/>
        <w:rPr>
          <w:i w:val="0"/>
          <w:sz w:val="24"/>
          <w:szCs w:val="24"/>
          <w:lang w:val="kk-KZ"/>
        </w:rPr>
      </w:pPr>
      <w:r w:rsidRPr="000504A8">
        <w:rPr>
          <w:b w:val="0"/>
          <w:i w:val="0"/>
          <w:sz w:val="24"/>
          <w:szCs w:val="24"/>
          <w:lang w:val="kk-KZ"/>
        </w:rPr>
        <w:lastRenderedPageBreak/>
        <w:tab/>
      </w:r>
      <w:r w:rsidR="000B028E">
        <w:rPr>
          <w:i w:val="0"/>
          <w:sz w:val="24"/>
          <w:szCs w:val="24"/>
          <w:lang w:val="kk-KZ"/>
        </w:rPr>
        <w:t>2</w:t>
      </w:r>
      <w:r w:rsidR="00F3558E" w:rsidRPr="000504A8">
        <w:rPr>
          <w:i w:val="0"/>
          <w:sz w:val="24"/>
          <w:szCs w:val="24"/>
          <w:lang w:val="kk-KZ"/>
        </w:rPr>
        <w:t xml:space="preserve">. </w:t>
      </w:r>
      <w:r w:rsidR="00A01EB7" w:rsidRPr="000504A8">
        <w:rPr>
          <w:i w:val="0"/>
          <w:sz w:val="24"/>
          <w:szCs w:val="24"/>
          <w:lang w:val="kk-KZ"/>
        </w:rPr>
        <w:t>ҚР ҚМ МКК Нұр-Сұлтан қаласы бойынша МКД Заң басқармасы</w:t>
      </w:r>
      <w:r w:rsidR="00F3558E" w:rsidRPr="000504A8">
        <w:rPr>
          <w:i w:val="0"/>
          <w:sz w:val="24"/>
          <w:szCs w:val="24"/>
          <w:lang w:val="kk-KZ"/>
        </w:rPr>
        <w:t>ның бас маманы, С-О-5 санаты, 1 бірлік</w:t>
      </w:r>
    </w:p>
    <w:p w:rsidR="00F3558E" w:rsidRPr="000504A8" w:rsidRDefault="00A01EB7" w:rsidP="00F3558E">
      <w:pPr>
        <w:shd w:val="clear" w:color="auto" w:fill="FFFFFF"/>
        <w:jc w:val="both"/>
        <w:rPr>
          <w:rFonts w:eastAsiaTheme="minorHAnsi"/>
          <w:b w:val="0"/>
          <w:bCs w:val="0"/>
          <w:i w:val="0"/>
          <w:iCs w:val="0"/>
          <w:sz w:val="24"/>
          <w:szCs w:val="24"/>
          <w:lang w:val="kk-KZ" w:eastAsia="en-US"/>
        </w:rPr>
      </w:pPr>
      <w:r w:rsidRPr="000504A8">
        <w:rPr>
          <w:i w:val="0"/>
          <w:sz w:val="24"/>
          <w:szCs w:val="24"/>
          <w:lang w:val="kk-KZ"/>
        </w:rPr>
        <w:t xml:space="preserve">          </w:t>
      </w:r>
      <w:r w:rsidR="00F3558E" w:rsidRPr="000504A8">
        <w:rPr>
          <w:i w:val="0"/>
          <w:sz w:val="24"/>
          <w:szCs w:val="24"/>
          <w:lang w:val="kk-KZ"/>
        </w:rPr>
        <w:t xml:space="preserve">Функционалдық міндеттері: </w:t>
      </w:r>
      <w:r w:rsidR="000504A8" w:rsidRPr="000504A8">
        <w:rPr>
          <w:rFonts w:eastAsiaTheme="minorHAnsi"/>
          <w:b w:val="0"/>
          <w:bCs w:val="0"/>
          <w:i w:val="0"/>
          <w:iCs w:val="0"/>
          <w:sz w:val="24"/>
          <w:szCs w:val="24"/>
          <w:lang w:val="kk-KZ" w:eastAsia="en-US"/>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F3558E" w:rsidRPr="000504A8" w:rsidRDefault="00A01EB7" w:rsidP="00CC75F5">
      <w:pPr>
        <w:shd w:val="clear" w:color="auto" w:fill="FFFFFF"/>
        <w:jc w:val="both"/>
        <w:rPr>
          <w:rFonts w:eastAsiaTheme="minorHAnsi"/>
          <w:b w:val="0"/>
          <w:bCs w:val="0"/>
          <w:i w:val="0"/>
          <w:iCs w:val="0"/>
          <w:sz w:val="24"/>
          <w:szCs w:val="24"/>
          <w:lang w:val="kk-KZ" w:eastAsia="en-US"/>
        </w:rPr>
      </w:pPr>
      <w:r w:rsidRPr="000504A8">
        <w:rPr>
          <w:i w:val="0"/>
          <w:sz w:val="24"/>
          <w:szCs w:val="24"/>
          <w:lang w:val="kk-KZ"/>
        </w:rPr>
        <w:t xml:space="preserve">          </w:t>
      </w:r>
      <w:r w:rsidR="00F3558E" w:rsidRPr="000504A8">
        <w:rPr>
          <w:i w:val="0"/>
          <w:sz w:val="24"/>
          <w:szCs w:val="24"/>
          <w:lang w:val="kk-KZ"/>
        </w:rPr>
        <w:t>Конкурсқа қатысушыларға қойылатын талаптар (білімі):</w:t>
      </w:r>
      <w:r w:rsidR="00F3558E" w:rsidRPr="000504A8">
        <w:rPr>
          <w:b w:val="0"/>
          <w:i w:val="0"/>
          <w:sz w:val="24"/>
          <w:szCs w:val="24"/>
          <w:lang w:val="kk-KZ"/>
        </w:rPr>
        <w:t xml:space="preserve"> </w:t>
      </w:r>
      <w:r w:rsidR="000504A8" w:rsidRPr="000504A8">
        <w:rPr>
          <w:rFonts w:eastAsiaTheme="minorHAnsi"/>
          <w:b w:val="0"/>
          <w:bCs w:val="0"/>
          <w:i w:val="0"/>
          <w:iCs w:val="0"/>
          <w:sz w:val="24"/>
          <w:szCs w:val="24"/>
          <w:lang w:val="kk-KZ" w:eastAsia="en-US"/>
        </w:rPr>
        <w:t>Құқық саласындағы жоғары немесе жоғары оқу орнынан кейінгі білім.</w:t>
      </w:r>
    </w:p>
    <w:p w:rsidR="003E3D35" w:rsidRDefault="003E3D35" w:rsidP="00CC75F5">
      <w:pPr>
        <w:shd w:val="clear" w:color="auto" w:fill="FFFFFF"/>
        <w:jc w:val="both"/>
        <w:rPr>
          <w:b w:val="0"/>
          <w:i w:val="0"/>
          <w:sz w:val="24"/>
          <w:szCs w:val="24"/>
          <w:lang w:val="kk-KZ"/>
        </w:rPr>
      </w:pPr>
    </w:p>
    <w:p w:rsidR="00A01EB7" w:rsidRDefault="00A01EB7" w:rsidP="00CC75F5">
      <w:pPr>
        <w:shd w:val="clear" w:color="auto" w:fill="FFFFFF"/>
        <w:jc w:val="both"/>
        <w:rPr>
          <w:b w:val="0"/>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0504A8">
        <w:rPr>
          <w:i w:val="0"/>
          <w:sz w:val="24"/>
          <w:szCs w:val="24"/>
          <w:lang w:val="kk-KZ"/>
        </w:rPr>
        <w:t>0</w:t>
      </w:r>
      <w:r w:rsidR="002B6ECE">
        <w:rPr>
          <w:i w:val="0"/>
          <w:sz w:val="24"/>
          <w:szCs w:val="24"/>
          <w:lang w:val="kk-KZ"/>
        </w:rPr>
        <w:t>2</w:t>
      </w:r>
      <w:r w:rsidR="00444377" w:rsidRPr="00ED6543">
        <w:rPr>
          <w:i w:val="0"/>
          <w:sz w:val="24"/>
          <w:szCs w:val="24"/>
          <w:lang w:val="kk-KZ"/>
        </w:rPr>
        <w:t>.0</w:t>
      </w:r>
      <w:r w:rsidR="000504A8">
        <w:rPr>
          <w:i w:val="0"/>
          <w:sz w:val="24"/>
          <w:szCs w:val="24"/>
          <w:lang w:val="kk-KZ"/>
        </w:rPr>
        <w:t>8</w:t>
      </w:r>
      <w:r w:rsidR="00444377" w:rsidRPr="00ED6543">
        <w:rPr>
          <w:i w:val="0"/>
          <w:sz w:val="24"/>
          <w:szCs w:val="24"/>
          <w:lang w:val="kk-KZ"/>
        </w:rPr>
        <w:t>.2021ж</w:t>
      </w:r>
      <w:r w:rsidR="00C570CE" w:rsidRPr="00ED6543">
        <w:rPr>
          <w:i w:val="0"/>
          <w:sz w:val="24"/>
          <w:szCs w:val="24"/>
          <w:lang w:val="kk-KZ"/>
        </w:rPr>
        <w:t>.</w:t>
      </w:r>
      <w:r w:rsidR="000504A8">
        <w:rPr>
          <w:i w:val="0"/>
          <w:sz w:val="24"/>
          <w:szCs w:val="24"/>
          <w:lang w:val="kk-KZ"/>
        </w:rPr>
        <w:t>-0</w:t>
      </w:r>
      <w:r w:rsidR="002B6ECE">
        <w:rPr>
          <w:i w:val="0"/>
          <w:sz w:val="24"/>
          <w:szCs w:val="24"/>
          <w:lang w:val="kk-KZ"/>
        </w:rPr>
        <w:t>4</w:t>
      </w:r>
      <w:r w:rsidR="00F3558E" w:rsidRPr="00ED6543">
        <w:rPr>
          <w:i w:val="0"/>
          <w:sz w:val="24"/>
          <w:szCs w:val="24"/>
          <w:lang w:val="kk-KZ"/>
        </w:rPr>
        <w:t>.0</w:t>
      </w:r>
      <w:r w:rsidR="000504A8">
        <w:rPr>
          <w:i w:val="0"/>
          <w:sz w:val="24"/>
          <w:szCs w:val="24"/>
          <w:lang w:val="kk-KZ"/>
        </w:rPr>
        <w:t>8</w:t>
      </w:r>
      <w:r w:rsidR="00444377" w:rsidRPr="00ED6543">
        <w:rPr>
          <w:i w:val="0"/>
          <w:sz w:val="24"/>
          <w:szCs w:val="24"/>
          <w:lang w:val="kk-KZ"/>
        </w:rPr>
        <w:t>.2021ж.</w:t>
      </w:r>
      <w:r w:rsidR="000504A8">
        <w:rPr>
          <w:i w:val="0"/>
          <w:sz w:val="24"/>
          <w:szCs w:val="24"/>
          <w:lang w:val="kk-KZ"/>
        </w:rPr>
        <w:t>қоса алғанда</w:t>
      </w:r>
    </w:p>
    <w:p w:rsidR="00CC75F5" w:rsidRDefault="00CC75F5" w:rsidP="00641E87">
      <w:pPr>
        <w:tabs>
          <w:tab w:val="left" w:pos="0"/>
          <w:tab w:val="left" w:pos="360"/>
          <w:tab w:val="left" w:pos="1260"/>
        </w:tabs>
        <w:suppressAutoHyphens/>
        <w:spacing w:line="100" w:lineRule="atLeast"/>
        <w:jc w:val="both"/>
        <w:rPr>
          <w:b w:val="0"/>
          <w:i w:val="0"/>
          <w:sz w:val="24"/>
          <w:szCs w:val="24"/>
          <w:lang w:val="kk-KZ"/>
        </w:rPr>
      </w:pPr>
    </w:p>
    <w:p w:rsidR="00697928" w:rsidRPr="004E549D" w:rsidRDefault="009179CF" w:rsidP="006B7D93">
      <w:pPr>
        <w:ind w:firstLine="709"/>
        <w:jc w:val="both"/>
        <w:rPr>
          <w:i w:val="0"/>
          <w:sz w:val="24"/>
          <w:szCs w:val="24"/>
          <w:lang w:val="kk-KZ"/>
        </w:rPr>
      </w:pPr>
      <w:r>
        <w:rPr>
          <w:i w:val="0"/>
          <w:sz w:val="24"/>
          <w:szCs w:val="24"/>
          <w:lang w:val="kk-KZ"/>
        </w:rPr>
        <w:t>К</w:t>
      </w:r>
      <w:r w:rsidR="00697928" w:rsidRPr="004E549D">
        <w:rPr>
          <w:i w:val="0"/>
          <w:sz w:val="24"/>
          <w:szCs w:val="24"/>
          <w:lang w:val="kk-KZ"/>
        </w:rPr>
        <w:t>онкурсқа қатысу үшін қажетті құжаттар:</w:t>
      </w:r>
      <w:bookmarkStart w:id="1" w:name="_GoBack"/>
      <w:bookmarkEnd w:id="1"/>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lastRenderedPageBreak/>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gramStart"/>
                  <w:r>
                    <w:rPr>
                      <w:b w:val="0"/>
                      <w:i w:val="0"/>
                      <w:color w:val="000000"/>
                      <w:sz w:val="20"/>
                      <w:lang w:eastAsia="en-US"/>
                    </w:rPr>
                    <w:t>ФОТО</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түсті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w:t>
            </w:r>
            <w:proofErr w:type="gramStart"/>
            <w:r>
              <w:rPr>
                <w:b w:val="0"/>
                <w:i w:val="0"/>
                <w:color w:val="000000"/>
                <w:sz w:val="20"/>
                <w:lang w:eastAsia="en-US"/>
              </w:rPr>
              <w:t>_</w:t>
            </w:r>
            <w:r>
              <w:rPr>
                <w:b w:val="0"/>
                <w:i w:val="0"/>
                <w:lang w:eastAsia="en-US"/>
              </w:rPr>
              <w:br/>
            </w:r>
            <w:r>
              <w:rPr>
                <w:b w:val="0"/>
                <w:i w:val="0"/>
                <w:color w:val="000000"/>
                <w:sz w:val="20"/>
                <w:lang w:eastAsia="en-US"/>
              </w:rPr>
              <w:t>(</w:t>
            </w:r>
            <w:proofErr w:type="spellStart"/>
            <w:proofErr w:type="gramEnd"/>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нөмірі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586A75"/>
    <w:multiLevelType w:val="hybridMultilevel"/>
    <w:tmpl w:val="EBBE8614"/>
    <w:lvl w:ilvl="0" w:tplc="F4480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4A8"/>
    <w:rsid w:val="000B028E"/>
    <w:rsid w:val="000B3FE0"/>
    <w:rsid w:val="001009BB"/>
    <w:rsid w:val="00122AE2"/>
    <w:rsid w:val="0012717B"/>
    <w:rsid w:val="00130275"/>
    <w:rsid w:val="00135E78"/>
    <w:rsid w:val="001B13FC"/>
    <w:rsid w:val="001E2BB1"/>
    <w:rsid w:val="0020449E"/>
    <w:rsid w:val="00254BD1"/>
    <w:rsid w:val="002B6ECE"/>
    <w:rsid w:val="002C69A8"/>
    <w:rsid w:val="002D7642"/>
    <w:rsid w:val="00302632"/>
    <w:rsid w:val="003B5E07"/>
    <w:rsid w:val="003E3D35"/>
    <w:rsid w:val="00444377"/>
    <w:rsid w:val="00502F54"/>
    <w:rsid w:val="00563229"/>
    <w:rsid w:val="00564EE4"/>
    <w:rsid w:val="005F32F4"/>
    <w:rsid w:val="00641E87"/>
    <w:rsid w:val="00697928"/>
    <w:rsid w:val="006A6255"/>
    <w:rsid w:val="006B7D93"/>
    <w:rsid w:val="006D3490"/>
    <w:rsid w:val="006E56FB"/>
    <w:rsid w:val="0070436B"/>
    <w:rsid w:val="007F1B0A"/>
    <w:rsid w:val="008132C1"/>
    <w:rsid w:val="00836E27"/>
    <w:rsid w:val="00873C6D"/>
    <w:rsid w:val="008A3ECF"/>
    <w:rsid w:val="008A4C22"/>
    <w:rsid w:val="009179CF"/>
    <w:rsid w:val="00936EEE"/>
    <w:rsid w:val="00996228"/>
    <w:rsid w:val="00A01EB7"/>
    <w:rsid w:val="00A0724A"/>
    <w:rsid w:val="00A130DB"/>
    <w:rsid w:val="00A228F2"/>
    <w:rsid w:val="00A66EF0"/>
    <w:rsid w:val="00A96891"/>
    <w:rsid w:val="00B2118F"/>
    <w:rsid w:val="00B35363"/>
    <w:rsid w:val="00B4666E"/>
    <w:rsid w:val="00B74F29"/>
    <w:rsid w:val="00BA2FFD"/>
    <w:rsid w:val="00C01D6E"/>
    <w:rsid w:val="00C126A3"/>
    <w:rsid w:val="00C570CE"/>
    <w:rsid w:val="00CA1440"/>
    <w:rsid w:val="00CC75F5"/>
    <w:rsid w:val="00D51B8C"/>
    <w:rsid w:val="00DD1857"/>
    <w:rsid w:val="00DE62EB"/>
    <w:rsid w:val="00DF569B"/>
    <w:rsid w:val="00E01C01"/>
    <w:rsid w:val="00E7277E"/>
    <w:rsid w:val="00ED6543"/>
    <w:rsid w:val="00F24A22"/>
    <w:rsid w:val="00F3558E"/>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4AE3C-F80E-41A1-900C-8F2C9B1C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31</cp:revision>
  <cp:lastPrinted>2021-07-28T04:56:00Z</cp:lastPrinted>
  <dcterms:created xsi:type="dcterms:W3CDTF">2020-09-08T05:50:00Z</dcterms:created>
  <dcterms:modified xsi:type="dcterms:W3CDTF">2021-07-30T03:52:00Z</dcterms:modified>
</cp:coreProperties>
</file>