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6273ED" w:rsidRPr="001553D9" w:rsidRDefault="00F3624C" w:rsidP="001553D9">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0D0687" w:rsidRPr="000D0687" w:rsidRDefault="00D9166E" w:rsidP="000D0687">
      <w:pPr>
        <w:pStyle w:val="aa"/>
        <w:ind w:left="0"/>
        <w:jc w:val="both"/>
        <w:rPr>
          <w:b/>
          <w:sz w:val="24"/>
          <w:szCs w:val="24"/>
        </w:rPr>
      </w:pPr>
      <w:r>
        <w:rPr>
          <w:b/>
          <w:sz w:val="24"/>
          <w:szCs w:val="24"/>
        </w:rPr>
        <w:t xml:space="preserve">          </w:t>
      </w:r>
      <w:r w:rsidR="000D0687">
        <w:rPr>
          <w:b/>
          <w:sz w:val="24"/>
          <w:szCs w:val="24"/>
        </w:rPr>
        <w:t xml:space="preserve">1. </w:t>
      </w:r>
      <w:r w:rsidR="000D0687" w:rsidRPr="000D0687">
        <w:rPr>
          <w:b/>
          <w:sz w:val="24"/>
          <w:szCs w:val="24"/>
        </w:rPr>
        <w:t xml:space="preserve">Главный специалист отдела аудита №2 Управления аудита, категория </w:t>
      </w:r>
      <w:proofErr w:type="gramStart"/>
      <w:r w:rsidR="000D0687" w:rsidRPr="000D0687">
        <w:rPr>
          <w:b/>
          <w:sz w:val="24"/>
          <w:szCs w:val="24"/>
        </w:rPr>
        <w:t>С-О</w:t>
      </w:r>
      <w:proofErr w:type="gramEnd"/>
      <w:r w:rsidR="000D0687" w:rsidRPr="000D0687">
        <w:rPr>
          <w:b/>
          <w:sz w:val="24"/>
          <w:szCs w:val="24"/>
        </w:rPr>
        <w:t>-5, 1 единица</w:t>
      </w:r>
    </w:p>
    <w:p w:rsidR="000D0687" w:rsidRPr="000D0687" w:rsidRDefault="000D0687" w:rsidP="000D0687">
      <w:pPr>
        <w:pStyle w:val="aa"/>
        <w:ind w:left="0" w:firstLine="360"/>
        <w:jc w:val="both"/>
        <w:rPr>
          <w:sz w:val="24"/>
          <w:szCs w:val="24"/>
        </w:rPr>
      </w:pPr>
      <w:r w:rsidRPr="000D0687">
        <w:rPr>
          <w:b/>
          <w:sz w:val="24"/>
          <w:szCs w:val="24"/>
        </w:rPr>
        <w:t xml:space="preserve">Функциональные обязанности: </w:t>
      </w:r>
      <w:r w:rsidRPr="000D0687">
        <w:rPr>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w:t>
      </w:r>
      <w:r w:rsidR="00D9166E">
        <w:rPr>
          <w:sz w:val="24"/>
          <w:szCs w:val="24"/>
        </w:rPr>
        <w:t xml:space="preserve"> государственными органами и пра</w:t>
      </w:r>
      <w:r w:rsidRPr="000D0687">
        <w:rPr>
          <w:sz w:val="24"/>
          <w:szCs w:val="24"/>
        </w:rPr>
        <w:t>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0D0687" w:rsidRDefault="000D0687" w:rsidP="000D0687">
      <w:pPr>
        <w:pStyle w:val="aa"/>
        <w:ind w:left="0" w:firstLine="360"/>
        <w:jc w:val="both"/>
        <w:rPr>
          <w:sz w:val="24"/>
          <w:szCs w:val="24"/>
        </w:rPr>
      </w:pPr>
      <w:r w:rsidRPr="000D0687">
        <w:rPr>
          <w:b/>
          <w:sz w:val="24"/>
          <w:szCs w:val="24"/>
        </w:rPr>
        <w:t xml:space="preserve">Требования к участникам конкурса: </w:t>
      </w:r>
      <w:r w:rsidRPr="000D0687">
        <w:rPr>
          <w:sz w:val="24"/>
          <w:szCs w:val="24"/>
        </w:rPr>
        <w:t>Послевузовское или высшее образование в сфере социальных наук, экономики и бизнеса, права.</w:t>
      </w:r>
    </w:p>
    <w:p w:rsidR="00D9166E" w:rsidRDefault="00D9166E" w:rsidP="000D0687">
      <w:pPr>
        <w:pStyle w:val="aa"/>
        <w:ind w:left="0" w:firstLine="360"/>
        <w:jc w:val="both"/>
        <w:rPr>
          <w:sz w:val="24"/>
          <w:szCs w:val="24"/>
        </w:rPr>
      </w:pPr>
    </w:p>
    <w:p w:rsidR="000D0687" w:rsidRDefault="000D0687" w:rsidP="000D0687">
      <w:pPr>
        <w:pStyle w:val="aa"/>
        <w:ind w:left="0" w:firstLine="360"/>
        <w:jc w:val="both"/>
        <w:rPr>
          <w:sz w:val="24"/>
          <w:szCs w:val="24"/>
        </w:rPr>
      </w:pPr>
    </w:p>
    <w:p w:rsidR="000D0687" w:rsidRPr="00AF4103" w:rsidRDefault="00D9166E" w:rsidP="000D0687">
      <w:pPr>
        <w:pStyle w:val="Style6"/>
        <w:widowControl/>
        <w:tabs>
          <w:tab w:val="left" w:pos="307"/>
        </w:tabs>
        <w:spacing w:line="240" w:lineRule="auto"/>
        <w:rPr>
          <w:bCs/>
          <w:lang w:val="kk-KZ"/>
        </w:rPr>
      </w:pPr>
      <w:r>
        <w:rPr>
          <w:b/>
        </w:rPr>
        <w:t xml:space="preserve">         </w:t>
      </w:r>
      <w:r w:rsidR="000D0687" w:rsidRPr="000D0687">
        <w:rPr>
          <w:b/>
        </w:rPr>
        <w:t>2.</w:t>
      </w:r>
      <w:r w:rsidR="000D0687" w:rsidRPr="000D0687">
        <w:rPr>
          <w:b/>
          <w:bCs/>
        </w:rPr>
        <w:t xml:space="preserve"> </w:t>
      </w:r>
      <w:r w:rsidR="000D0687" w:rsidRPr="00AF4103">
        <w:rPr>
          <w:b/>
          <w:bCs/>
        </w:rPr>
        <w:t xml:space="preserve">Главный специалист </w:t>
      </w:r>
      <w:r w:rsidR="000D0687" w:rsidRPr="00AF4103">
        <w:rPr>
          <w:b/>
          <w:bCs/>
          <w:lang w:val="kk-KZ"/>
        </w:rPr>
        <w:t>отдела аудита №</w:t>
      </w:r>
      <w:r w:rsidR="000D0687">
        <w:rPr>
          <w:b/>
          <w:bCs/>
          <w:lang w:val="kk-KZ"/>
        </w:rPr>
        <w:t>3</w:t>
      </w:r>
      <w:r w:rsidR="000D0687" w:rsidRPr="00AF4103">
        <w:rPr>
          <w:b/>
          <w:bCs/>
          <w:lang w:val="kk-KZ"/>
        </w:rPr>
        <w:t xml:space="preserve"> Управления аудита</w:t>
      </w:r>
      <w:r w:rsidR="000D0687">
        <w:rPr>
          <w:b/>
          <w:lang w:val="kk-KZ"/>
        </w:rPr>
        <w:t>, категория С-О-</w:t>
      </w:r>
      <w:proofErr w:type="gramStart"/>
      <w:r w:rsidR="000D0687">
        <w:rPr>
          <w:b/>
          <w:lang w:val="kk-KZ"/>
        </w:rPr>
        <w:t>5,</w:t>
      </w:r>
      <w:r w:rsidR="000D0687" w:rsidRPr="00AF4103">
        <w:rPr>
          <w:b/>
          <w:lang w:val="kk-KZ"/>
        </w:rPr>
        <w:t xml:space="preserve">   </w:t>
      </w:r>
      <w:proofErr w:type="gramEnd"/>
      <w:r w:rsidR="000D0687" w:rsidRPr="00AF4103">
        <w:rPr>
          <w:b/>
          <w:lang w:val="kk-KZ"/>
        </w:rPr>
        <w:t xml:space="preserve">                  </w:t>
      </w:r>
      <w:r w:rsidR="000D0687">
        <w:rPr>
          <w:b/>
          <w:lang w:val="kk-KZ"/>
        </w:rPr>
        <w:t>1 единица</w:t>
      </w:r>
    </w:p>
    <w:p w:rsidR="000D0687" w:rsidRPr="00AF4103" w:rsidRDefault="000D0687" w:rsidP="000D0687">
      <w:pPr>
        <w:pStyle w:val="Style6"/>
        <w:widowControl/>
        <w:tabs>
          <w:tab w:val="left" w:pos="307"/>
        </w:tabs>
        <w:spacing w:line="240" w:lineRule="auto"/>
        <w:rPr>
          <w:lang w:val="kk-KZ"/>
        </w:rPr>
      </w:pPr>
      <w:r>
        <w:rPr>
          <w:rFonts w:eastAsia="Calibri"/>
          <w:b/>
          <w:lang w:val="kk-KZ" w:eastAsia="en-US"/>
        </w:rPr>
        <w:tab/>
      </w:r>
      <w:r w:rsidRPr="00AF4103">
        <w:rPr>
          <w:rFonts w:eastAsia="Calibri"/>
          <w:b/>
          <w:lang w:val="kk-KZ" w:eastAsia="en-US"/>
        </w:rPr>
        <w:t>Функциональные обязанности:</w:t>
      </w:r>
      <w:r w:rsidRPr="00AF4103">
        <w:rPr>
          <w:lang w:val="kk-KZ"/>
        </w:rPr>
        <w:t xml:space="preserve"> </w:t>
      </w:r>
      <w:r w:rsidRPr="00AF4103">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w:t>
      </w:r>
      <w:r w:rsidRPr="00AF4103">
        <w:lastRenderedPageBreak/>
        <w:t>взаимодействия с другими государственными органами и правоохранительными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0D0687" w:rsidRDefault="000D0687" w:rsidP="000D0687">
      <w:pPr>
        <w:pStyle w:val="Style6"/>
        <w:widowControl/>
        <w:tabs>
          <w:tab w:val="left" w:pos="307"/>
        </w:tabs>
        <w:spacing w:line="240" w:lineRule="auto"/>
        <w:rPr>
          <w:bCs/>
        </w:rPr>
      </w:pPr>
      <w:r>
        <w:rPr>
          <w:rFonts w:eastAsia="Calibri"/>
          <w:b/>
          <w:lang w:eastAsia="en-US"/>
        </w:rPr>
        <w:tab/>
      </w:r>
      <w:r w:rsidRPr="00AF4103">
        <w:rPr>
          <w:rFonts w:eastAsia="Calibri"/>
          <w:b/>
          <w:lang w:eastAsia="en-US"/>
        </w:rPr>
        <w:t xml:space="preserve">Требования к участникам конкурса: </w:t>
      </w:r>
      <w:r w:rsidRPr="00AF4103">
        <w:rPr>
          <w:lang w:val="kk-KZ"/>
        </w:rPr>
        <w:t>Послевузовское или высшее образование в сфере социальных наук, экономики и бизнеса, права</w:t>
      </w:r>
      <w:r w:rsidRPr="00AF4103">
        <w:rPr>
          <w:bCs/>
        </w:rPr>
        <w:t>.</w:t>
      </w:r>
    </w:p>
    <w:p w:rsidR="00D9166E" w:rsidRDefault="00D9166E" w:rsidP="000D0687">
      <w:pPr>
        <w:pStyle w:val="Style6"/>
        <w:widowControl/>
        <w:tabs>
          <w:tab w:val="left" w:pos="307"/>
        </w:tabs>
        <w:spacing w:line="240" w:lineRule="auto"/>
        <w:rPr>
          <w:bCs/>
        </w:rPr>
      </w:pPr>
    </w:p>
    <w:p w:rsidR="000D0687" w:rsidRDefault="000D0687" w:rsidP="000D0687">
      <w:pPr>
        <w:pStyle w:val="Style6"/>
        <w:widowControl/>
        <w:tabs>
          <w:tab w:val="left" w:pos="307"/>
        </w:tabs>
        <w:spacing w:line="240" w:lineRule="auto"/>
        <w:rPr>
          <w:bCs/>
        </w:rPr>
      </w:pPr>
    </w:p>
    <w:p w:rsidR="00581417" w:rsidRPr="00D9166E" w:rsidRDefault="00D9166E" w:rsidP="00581417">
      <w:pPr>
        <w:pStyle w:val="Style6"/>
        <w:widowControl/>
        <w:tabs>
          <w:tab w:val="left" w:pos="307"/>
        </w:tabs>
        <w:spacing w:line="240" w:lineRule="auto"/>
        <w:rPr>
          <w:bCs/>
          <w:lang w:val="kk-KZ"/>
        </w:rPr>
      </w:pPr>
      <w:r>
        <w:rPr>
          <w:b/>
          <w:bCs/>
        </w:rPr>
        <w:t xml:space="preserve">          </w:t>
      </w:r>
      <w:r w:rsidR="000D0687" w:rsidRPr="00D9166E">
        <w:rPr>
          <w:b/>
          <w:bCs/>
        </w:rPr>
        <w:t>3.</w:t>
      </w:r>
      <w:r w:rsidR="00581417" w:rsidRPr="00D9166E">
        <w:rPr>
          <w:b/>
        </w:rPr>
        <w:t xml:space="preserve"> Главный специалист</w:t>
      </w:r>
      <w:r w:rsidR="00581417" w:rsidRPr="00D9166E">
        <w:t xml:space="preserve"> </w:t>
      </w:r>
      <w:r w:rsidR="00581417" w:rsidRPr="00D9166E">
        <w:rPr>
          <w:b/>
          <w:bCs/>
        </w:rPr>
        <w:t>отдела ЭКНА</w:t>
      </w:r>
      <w:r w:rsidR="00581417" w:rsidRPr="00D9166E">
        <w:rPr>
          <w:b/>
          <w:bCs/>
          <w:lang w:val="kk-KZ"/>
        </w:rPr>
        <w:t xml:space="preserve"> Управления аудита</w:t>
      </w:r>
      <w:r w:rsidR="00581417" w:rsidRPr="00D9166E">
        <w:rPr>
          <w:b/>
          <w:lang w:val="kk-KZ"/>
        </w:rPr>
        <w:t>, категория С-О-</w:t>
      </w:r>
      <w:proofErr w:type="gramStart"/>
      <w:r w:rsidR="00581417" w:rsidRPr="00D9166E">
        <w:rPr>
          <w:b/>
          <w:lang w:val="kk-KZ"/>
        </w:rPr>
        <w:t xml:space="preserve">5,   </w:t>
      </w:r>
      <w:proofErr w:type="gramEnd"/>
      <w:r w:rsidR="00581417" w:rsidRPr="00D9166E">
        <w:rPr>
          <w:b/>
          <w:lang w:val="kk-KZ"/>
        </w:rPr>
        <w:t xml:space="preserve">                  1 единица</w:t>
      </w:r>
    </w:p>
    <w:p w:rsidR="000D0687" w:rsidRPr="00D9166E" w:rsidRDefault="00581417" w:rsidP="000D0687">
      <w:pPr>
        <w:pStyle w:val="Style6"/>
        <w:widowControl/>
        <w:tabs>
          <w:tab w:val="left" w:pos="307"/>
        </w:tabs>
        <w:spacing w:line="240" w:lineRule="auto"/>
        <w:rPr>
          <w:lang w:val="kk-KZ"/>
        </w:rPr>
      </w:pPr>
      <w:r w:rsidRPr="00D9166E">
        <w:rPr>
          <w:b/>
          <w:bCs/>
          <w:lang w:val="kk-KZ"/>
        </w:rPr>
        <w:tab/>
      </w:r>
      <w:r w:rsidRPr="00D9166E">
        <w:rPr>
          <w:b/>
        </w:rPr>
        <w:t>Функциональные обязанности:</w:t>
      </w:r>
      <w:r w:rsidR="00D9166E" w:rsidRPr="00D9166E">
        <w:rPr>
          <w:bCs/>
          <w:sz w:val="20"/>
          <w:szCs w:val="20"/>
        </w:rPr>
        <w:t xml:space="preserve"> </w:t>
      </w:r>
      <w:r w:rsidR="00D9166E" w:rsidRPr="00D9166E">
        <w:rPr>
          <w:lang w:val="kk-KZ"/>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том числе с использованием информационных систем, участие в осуществлении взаимодействия с другими государственными органами и провоохранительными органами по вопросам управления, рассмотрение материалов налоговых проверок ДГД,рассмотрение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581417" w:rsidRDefault="00581417" w:rsidP="000D0687">
      <w:pPr>
        <w:pStyle w:val="Style6"/>
        <w:widowControl/>
        <w:tabs>
          <w:tab w:val="left" w:pos="307"/>
        </w:tabs>
        <w:spacing w:line="240" w:lineRule="auto"/>
        <w:rPr>
          <w:lang w:val="kk-KZ"/>
        </w:rPr>
      </w:pPr>
      <w:r w:rsidRPr="00D9166E">
        <w:rPr>
          <w:b/>
        </w:rPr>
        <w:tab/>
        <w:t>Требования к участникам конкурса:</w:t>
      </w:r>
      <w:r w:rsidR="00D9166E" w:rsidRPr="00D9166E">
        <w:rPr>
          <w:sz w:val="20"/>
          <w:szCs w:val="20"/>
          <w:lang w:val="kk-KZ"/>
        </w:rPr>
        <w:t xml:space="preserve"> </w:t>
      </w:r>
      <w:r w:rsidR="00D9166E" w:rsidRPr="00D9166E">
        <w:rPr>
          <w:lang w:val="kk-KZ"/>
        </w:rPr>
        <w:t>Послевузовское или высшее образование в сфере социальных наук, экономики и бизнеса, права.</w:t>
      </w:r>
    </w:p>
    <w:p w:rsidR="00D9166E" w:rsidRPr="00D9166E" w:rsidRDefault="00D9166E" w:rsidP="000D0687">
      <w:pPr>
        <w:pStyle w:val="Style6"/>
        <w:widowControl/>
        <w:tabs>
          <w:tab w:val="left" w:pos="307"/>
        </w:tabs>
        <w:spacing w:line="240" w:lineRule="auto"/>
        <w:rPr>
          <w:lang w:val="kk-KZ"/>
        </w:rPr>
      </w:pPr>
    </w:p>
    <w:p w:rsidR="00581417" w:rsidRPr="00581417" w:rsidRDefault="00581417" w:rsidP="000D0687">
      <w:pPr>
        <w:pStyle w:val="Style6"/>
        <w:widowControl/>
        <w:tabs>
          <w:tab w:val="left" w:pos="307"/>
        </w:tabs>
        <w:spacing w:line="240" w:lineRule="auto"/>
        <w:rPr>
          <w:b/>
          <w:bCs/>
          <w:lang w:val="kk-KZ"/>
        </w:rPr>
      </w:pPr>
    </w:p>
    <w:p w:rsidR="00581417" w:rsidRPr="00581417" w:rsidRDefault="00D9166E" w:rsidP="00581417">
      <w:pPr>
        <w:jc w:val="both"/>
        <w:rPr>
          <w:b/>
          <w:sz w:val="24"/>
          <w:szCs w:val="24"/>
        </w:rPr>
      </w:pPr>
      <w:r>
        <w:rPr>
          <w:b/>
          <w:bCs/>
          <w:sz w:val="24"/>
          <w:szCs w:val="24"/>
        </w:rPr>
        <w:t xml:space="preserve">          </w:t>
      </w:r>
      <w:r w:rsidR="00581417" w:rsidRPr="00581417">
        <w:rPr>
          <w:b/>
          <w:bCs/>
          <w:sz w:val="24"/>
          <w:szCs w:val="24"/>
        </w:rPr>
        <w:t>4.</w:t>
      </w:r>
      <w:r w:rsidR="00581417" w:rsidRPr="00581417">
        <w:rPr>
          <w:b/>
          <w:sz w:val="24"/>
          <w:szCs w:val="24"/>
        </w:rPr>
        <w:t xml:space="preserve"> Главный специалист Управления налогообложения нерезидентов, категория </w:t>
      </w:r>
      <w:proofErr w:type="gramStart"/>
      <w:r w:rsidR="00581417" w:rsidRPr="00581417">
        <w:rPr>
          <w:b/>
          <w:sz w:val="24"/>
          <w:szCs w:val="24"/>
        </w:rPr>
        <w:t>С-О</w:t>
      </w:r>
      <w:proofErr w:type="gramEnd"/>
      <w:r w:rsidR="00581417" w:rsidRPr="00581417">
        <w:rPr>
          <w:b/>
          <w:sz w:val="24"/>
          <w:szCs w:val="24"/>
        </w:rPr>
        <w:t>-5, 1 единица</w:t>
      </w:r>
    </w:p>
    <w:p w:rsidR="00581417" w:rsidRPr="00251385" w:rsidRDefault="00581417" w:rsidP="00581417">
      <w:pPr>
        <w:ind w:firstLine="284"/>
        <w:jc w:val="both"/>
        <w:rPr>
          <w:sz w:val="24"/>
          <w:szCs w:val="24"/>
        </w:rPr>
      </w:pPr>
      <w:r w:rsidRPr="00FB026F">
        <w:rPr>
          <w:b/>
          <w:sz w:val="24"/>
          <w:szCs w:val="24"/>
        </w:rPr>
        <w:t xml:space="preserve">Функциональные обязанности: </w:t>
      </w:r>
      <w:r w:rsidRPr="00251385">
        <w:rPr>
          <w:sz w:val="24"/>
          <w:szCs w:val="24"/>
        </w:rPr>
        <w:t>Проведение камерального контроля по юридическим лицам;  проведение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Pr>
          <w:sz w:val="24"/>
          <w:szCs w:val="24"/>
        </w:rPr>
        <w:t xml:space="preserve"> </w:t>
      </w:r>
      <w:r w:rsidRPr="00251385">
        <w:rPr>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251385">
        <w:rPr>
          <w:sz w:val="24"/>
          <w:szCs w:val="24"/>
        </w:rPr>
        <w:t>избежании</w:t>
      </w:r>
      <w:proofErr w:type="spellEnd"/>
      <w:r w:rsidRPr="00251385">
        <w:rPr>
          <w:sz w:val="24"/>
          <w:szCs w:val="24"/>
        </w:rPr>
        <w:t xml:space="preserve"> двойного налогообложения;</w:t>
      </w:r>
      <w:r>
        <w:rPr>
          <w:sz w:val="24"/>
          <w:szCs w:val="24"/>
        </w:rPr>
        <w:t xml:space="preserve"> </w:t>
      </w:r>
      <w:r w:rsidRPr="00251385">
        <w:rPr>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r>
        <w:rPr>
          <w:sz w:val="24"/>
          <w:szCs w:val="24"/>
        </w:rPr>
        <w:t xml:space="preserve"> </w:t>
      </w:r>
      <w:r w:rsidRPr="00251385">
        <w:rPr>
          <w:sz w:val="24"/>
          <w:szCs w:val="24"/>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251385">
        <w:rPr>
          <w:sz w:val="24"/>
          <w:szCs w:val="24"/>
        </w:rPr>
        <w:t>избежании</w:t>
      </w:r>
      <w:proofErr w:type="spellEnd"/>
      <w:r w:rsidRPr="00251385">
        <w:rPr>
          <w:sz w:val="24"/>
          <w:szCs w:val="24"/>
        </w:rPr>
        <w:t xml:space="preserve"> двойного налогообложения, о займах, грантах;</w:t>
      </w:r>
      <w:r>
        <w:rPr>
          <w:sz w:val="24"/>
          <w:szCs w:val="24"/>
        </w:rPr>
        <w:t xml:space="preserve"> </w:t>
      </w:r>
      <w:r w:rsidRPr="00251385">
        <w:rPr>
          <w:sz w:val="24"/>
          <w:szCs w:val="24"/>
        </w:rPr>
        <w:t xml:space="preserve">выдача сертификатов </w:t>
      </w:r>
      <w:proofErr w:type="spellStart"/>
      <w:r w:rsidRPr="00251385">
        <w:rPr>
          <w:sz w:val="24"/>
          <w:szCs w:val="24"/>
        </w:rPr>
        <w:t>резидентства</w:t>
      </w:r>
      <w:proofErr w:type="spellEnd"/>
      <w:r w:rsidRPr="00251385">
        <w:rPr>
          <w:sz w:val="24"/>
          <w:szCs w:val="24"/>
        </w:rPr>
        <w:t xml:space="preserve"> хозяйствующим субъектам РК,   производить  </w:t>
      </w:r>
      <w:proofErr w:type="spellStart"/>
      <w:r w:rsidRPr="00251385">
        <w:rPr>
          <w:sz w:val="24"/>
          <w:szCs w:val="24"/>
        </w:rPr>
        <w:t>апостилирование</w:t>
      </w:r>
      <w:proofErr w:type="spellEnd"/>
      <w:r w:rsidRPr="00251385">
        <w:rPr>
          <w:sz w:val="24"/>
          <w:szCs w:val="24"/>
        </w:rPr>
        <w:t xml:space="preserve"> и выдачу сертификатов </w:t>
      </w:r>
      <w:proofErr w:type="spellStart"/>
      <w:r w:rsidRPr="00251385">
        <w:rPr>
          <w:sz w:val="24"/>
          <w:szCs w:val="24"/>
        </w:rPr>
        <w:t>резидентства</w:t>
      </w:r>
      <w:proofErr w:type="spellEnd"/>
      <w:r w:rsidRPr="00251385">
        <w:rPr>
          <w:sz w:val="24"/>
          <w:szCs w:val="24"/>
        </w:rPr>
        <w:t>; желательно знание иностранных языков.</w:t>
      </w:r>
    </w:p>
    <w:p w:rsidR="00581417" w:rsidRPr="00251385" w:rsidRDefault="00581417" w:rsidP="00581417">
      <w:pPr>
        <w:ind w:firstLine="284"/>
        <w:jc w:val="both"/>
        <w:rPr>
          <w:sz w:val="24"/>
          <w:szCs w:val="24"/>
        </w:rPr>
      </w:pPr>
      <w:r w:rsidRPr="00FB026F">
        <w:rPr>
          <w:b/>
          <w:sz w:val="24"/>
          <w:szCs w:val="24"/>
        </w:rPr>
        <w:t>Требования к участникам конкурса:</w:t>
      </w:r>
      <w:r w:rsidRPr="00251385">
        <w:rPr>
          <w:lang w:val="kk-KZ"/>
        </w:rPr>
        <w:t xml:space="preserve"> </w:t>
      </w:r>
      <w:r w:rsidRPr="00251385">
        <w:rPr>
          <w:sz w:val="24"/>
          <w:szCs w:val="24"/>
        </w:rPr>
        <w:t>Послевузовское или высшее   образование в сфере социальных наук, экономики и бизнеса, права, технических наук и технологии</w:t>
      </w:r>
      <w:r>
        <w:rPr>
          <w:sz w:val="24"/>
          <w:szCs w:val="24"/>
        </w:rPr>
        <w:t>.</w:t>
      </w:r>
    </w:p>
    <w:p w:rsidR="00581417" w:rsidRDefault="00581417" w:rsidP="000D0687">
      <w:pPr>
        <w:pStyle w:val="Style6"/>
        <w:widowControl/>
        <w:tabs>
          <w:tab w:val="left" w:pos="307"/>
        </w:tabs>
        <w:spacing w:line="240" w:lineRule="auto"/>
        <w:rPr>
          <w:b/>
          <w:bCs/>
        </w:rPr>
      </w:pPr>
    </w:p>
    <w:p w:rsidR="00D9166E" w:rsidRDefault="00D9166E" w:rsidP="000D0687">
      <w:pPr>
        <w:pStyle w:val="Style6"/>
        <w:widowControl/>
        <w:tabs>
          <w:tab w:val="left" w:pos="307"/>
        </w:tabs>
        <w:spacing w:line="240" w:lineRule="auto"/>
        <w:rPr>
          <w:b/>
          <w:bCs/>
        </w:rPr>
      </w:pPr>
    </w:p>
    <w:p w:rsidR="00D9166E" w:rsidRPr="000D0687" w:rsidRDefault="00D9166E" w:rsidP="000D0687">
      <w:pPr>
        <w:pStyle w:val="Style6"/>
        <w:widowControl/>
        <w:tabs>
          <w:tab w:val="left" w:pos="307"/>
        </w:tabs>
        <w:spacing w:line="240" w:lineRule="auto"/>
        <w:rPr>
          <w:b/>
          <w:bCs/>
        </w:rPr>
      </w:pPr>
    </w:p>
    <w:p w:rsidR="000D0687" w:rsidRPr="004B1A4E" w:rsidRDefault="000D0687"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lastRenderedPageBreak/>
        <w:t xml:space="preserve">       </w:t>
      </w:r>
      <w:bookmarkEnd w:id="0"/>
      <w:r w:rsidR="00F3624C" w:rsidRPr="00BB5B69">
        <w:rPr>
          <w:b/>
          <w:szCs w:val="24"/>
          <w:lang w:val="kk-KZ"/>
        </w:rPr>
        <w:t xml:space="preserve">Срок приема </w:t>
      </w:r>
      <w:r w:rsidR="00F3624C" w:rsidRPr="00F41E24">
        <w:rPr>
          <w:b/>
          <w:szCs w:val="24"/>
          <w:lang w:val="kk-KZ"/>
        </w:rPr>
        <w:t xml:space="preserve">документов: с </w:t>
      </w:r>
      <w:r w:rsidR="00F41E24" w:rsidRPr="00F41E24">
        <w:rPr>
          <w:b/>
          <w:szCs w:val="24"/>
          <w:lang w:val="kk-KZ"/>
        </w:rPr>
        <w:t>28</w:t>
      </w:r>
      <w:r w:rsidR="00F3624C" w:rsidRPr="00F41E24">
        <w:rPr>
          <w:b/>
          <w:szCs w:val="24"/>
          <w:lang w:val="kk-KZ"/>
        </w:rPr>
        <w:t>.0</w:t>
      </w:r>
      <w:r w:rsidR="00F41E24" w:rsidRPr="00F41E24">
        <w:rPr>
          <w:b/>
          <w:szCs w:val="24"/>
          <w:lang w:val="kk-KZ"/>
        </w:rPr>
        <w:t>7</w:t>
      </w:r>
      <w:r w:rsidR="004B1A4E" w:rsidRPr="00F41E24">
        <w:rPr>
          <w:b/>
          <w:szCs w:val="24"/>
          <w:lang w:val="kk-KZ"/>
        </w:rPr>
        <w:t>.</w:t>
      </w:r>
      <w:r w:rsidR="00F3624C" w:rsidRPr="00F41E24">
        <w:rPr>
          <w:b/>
          <w:szCs w:val="24"/>
          <w:lang w:val="kk-KZ"/>
        </w:rPr>
        <w:t>202</w:t>
      </w:r>
      <w:r w:rsidR="004B1A4E" w:rsidRPr="00F41E24">
        <w:rPr>
          <w:b/>
          <w:szCs w:val="24"/>
          <w:lang w:val="kk-KZ"/>
        </w:rPr>
        <w:t>1</w:t>
      </w:r>
      <w:r w:rsidR="00F3624C" w:rsidRPr="00F41E24">
        <w:rPr>
          <w:b/>
          <w:szCs w:val="24"/>
          <w:lang w:val="kk-KZ"/>
        </w:rPr>
        <w:t xml:space="preserve"> года по </w:t>
      </w:r>
      <w:r w:rsidR="00F41E24" w:rsidRPr="00F41E24">
        <w:rPr>
          <w:b/>
          <w:szCs w:val="24"/>
          <w:lang w:val="kk-KZ"/>
        </w:rPr>
        <w:t>30</w:t>
      </w:r>
      <w:r w:rsidR="004B1A4E" w:rsidRPr="00F41E24">
        <w:rPr>
          <w:b/>
          <w:szCs w:val="24"/>
          <w:lang w:val="kk-KZ"/>
        </w:rPr>
        <w:t>.0</w:t>
      </w:r>
      <w:r w:rsidR="00F41E24" w:rsidRPr="00F41E24">
        <w:rPr>
          <w:b/>
          <w:szCs w:val="24"/>
          <w:lang w:val="kk-KZ"/>
        </w:rPr>
        <w:t>7</w:t>
      </w:r>
      <w:r w:rsidR="004B1A4E" w:rsidRPr="00F41E24">
        <w:rPr>
          <w:b/>
          <w:szCs w:val="24"/>
          <w:lang w:val="kk-KZ"/>
        </w:rPr>
        <w:t>.2021</w:t>
      </w:r>
      <w:r w:rsidR="00F3624C" w:rsidRPr="00F41E24">
        <w:rPr>
          <w:b/>
          <w:szCs w:val="24"/>
          <w:lang w:val="kk-KZ"/>
        </w:rPr>
        <w:t xml:space="preserve"> года</w:t>
      </w:r>
      <w:r w:rsidR="004A6B6E" w:rsidRPr="00F41E24">
        <w:rPr>
          <w:b/>
          <w:szCs w:val="24"/>
          <w:lang w:val="kk-KZ"/>
        </w:rPr>
        <w:t xml:space="preserve"> включительно</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w:t>
      </w:r>
      <w:bookmarkStart w:id="1" w:name="_GoBack"/>
      <w:bookmarkEnd w:id="1"/>
      <w:r w:rsidR="00404452" w:rsidRPr="00BB5B69">
        <w:rPr>
          <w:b/>
          <w:sz w:val="24"/>
          <w:szCs w:val="24"/>
        </w:rPr>
        <w:t>ые для участия во внутреннем конкурсе документы:</w:t>
      </w:r>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w:t>
      </w:r>
      <w:r w:rsidRPr="00A62767">
        <w:rPr>
          <w:sz w:val="24"/>
          <w:szCs w:val="24"/>
        </w:rPr>
        <w:lastRenderedPageBreak/>
        <w:t>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w:t>
      </w:r>
    </w:p>
    <w:p w:rsidR="00A62767" w:rsidRPr="00207527" w:rsidRDefault="001A22E4" w:rsidP="00A62767">
      <w:pPr>
        <w:jc w:val="both"/>
        <w:rPr>
          <w:sz w:val="24"/>
          <w:szCs w:val="24"/>
        </w:rPr>
      </w:pPr>
      <w:bookmarkStart w:id="5" w:name="z284"/>
      <w:bookmarkEnd w:id="4"/>
      <w:r>
        <w:rPr>
          <w:sz w:val="24"/>
          <w:szCs w:val="24"/>
        </w:rPr>
        <w:t>     </w:t>
      </w:r>
      <w:r w:rsidR="00A62767" w:rsidRPr="00207527">
        <w:rPr>
          <w:sz w:val="24"/>
          <w:szCs w:val="24"/>
        </w:rPr>
        <w:t>____________________________________________________</w:t>
      </w:r>
      <w:r w:rsidR="00A62767">
        <w:rPr>
          <w:sz w:val="24"/>
          <w:szCs w:val="24"/>
        </w:rPr>
        <w:t>_____________________</w:t>
      </w:r>
      <w:r w:rsidR="00A62767" w:rsidRPr="00207527">
        <w:rPr>
          <w:sz w:val="24"/>
          <w:szCs w:val="24"/>
        </w:rPr>
        <w:t>__</w:t>
      </w:r>
    </w:p>
    <w:p w:rsidR="00A62767" w:rsidRPr="00207527" w:rsidRDefault="001A22E4" w:rsidP="00A62767">
      <w:pPr>
        <w:jc w:val="both"/>
        <w:rPr>
          <w:sz w:val="24"/>
          <w:szCs w:val="24"/>
        </w:rPr>
      </w:pPr>
      <w:bookmarkStart w:id="6" w:name="z285"/>
      <w:bookmarkEnd w:id="5"/>
      <w:r>
        <w:rPr>
          <w:sz w:val="24"/>
          <w:szCs w:val="24"/>
        </w:rPr>
        <w:t>     </w:t>
      </w:r>
      <w:r w:rsidR="00A62767" w:rsidRPr="00207527">
        <w:rPr>
          <w:sz w:val="24"/>
          <w:szCs w:val="24"/>
        </w:rPr>
        <w:t>_________________________________________________</w:t>
      </w:r>
      <w:r w:rsidR="00A62767">
        <w:rPr>
          <w:sz w:val="24"/>
          <w:szCs w:val="24"/>
        </w:rPr>
        <w:t>______________________</w:t>
      </w:r>
      <w:r w:rsidR="00A62767"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C279F6"/>
    <w:multiLevelType w:val="hybridMultilevel"/>
    <w:tmpl w:val="AA38A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D79EB"/>
    <w:multiLevelType w:val="hybridMultilevel"/>
    <w:tmpl w:val="92625D62"/>
    <w:lvl w:ilvl="0" w:tplc="CAF24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A6FB4"/>
    <w:rsid w:val="000D0687"/>
    <w:rsid w:val="0012717B"/>
    <w:rsid w:val="00130C8C"/>
    <w:rsid w:val="00154F4C"/>
    <w:rsid w:val="001553D9"/>
    <w:rsid w:val="001A22E4"/>
    <w:rsid w:val="001C6375"/>
    <w:rsid w:val="0037421C"/>
    <w:rsid w:val="003A6C83"/>
    <w:rsid w:val="003B4CD4"/>
    <w:rsid w:val="003D5111"/>
    <w:rsid w:val="00404452"/>
    <w:rsid w:val="0047238C"/>
    <w:rsid w:val="004A6B6E"/>
    <w:rsid w:val="004B1A4E"/>
    <w:rsid w:val="00507B07"/>
    <w:rsid w:val="005627A3"/>
    <w:rsid w:val="00570284"/>
    <w:rsid w:val="00580BAC"/>
    <w:rsid w:val="00581417"/>
    <w:rsid w:val="005C5399"/>
    <w:rsid w:val="006273ED"/>
    <w:rsid w:val="00680BEC"/>
    <w:rsid w:val="006830F8"/>
    <w:rsid w:val="006946C0"/>
    <w:rsid w:val="00744779"/>
    <w:rsid w:val="00771345"/>
    <w:rsid w:val="007F4F9F"/>
    <w:rsid w:val="00812B55"/>
    <w:rsid w:val="008319E6"/>
    <w:rsid w:val="008F3A4D"/>
    <w:rsid w:val="00981FE0"/>
    <w:rsid w:val="009B2801"/>
    <w:rsid w:val="00A22433"/>
    <w:rsid w:val="00A62767"/>
    <w:rsid w:val="00B260AD"/>
    <w:rsid w:val="00B37EC8"/>
    <w:rsid w:val="00B616A2"/>
    <w:rsid w:val="00BA515D"/>
    <w:rsid w:val="00BB5B69"/>
    <w:rsid w:val="00C34756"/>
    <w:rsid w:val="00C60D23"/>
    <w:rsid w:val="00D9166E"/>
    <w:rsid w:val="00DC53C6"/>
    <w:rsid w:val="00E12A40"/>
    <w:rsid w:val="00EB13F3"/>
    <w:rsid w:val="00EE297C"/>
    <w:rsid w:val="00F3624C"/>
    <w:rsid w:val="00F41E24"/>
    <w:rsid w:val="00F43C1C"/>
    <w:rsid w:val="00FC6533"/>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7FFBF-D7CA-4B14-8FD4-81470617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customStyle="1" w:styleId="Style6">
    <w:name w:val="Style6"/>
    <w:basedOn w:val="a"/>
    <w:uiPriority w:val="99"/>
    <w:rsid w:val="000D0687"/>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DBBB-DEFA-4244-8978-03BED3EB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21</cp:revision>
  <cp:lastPrinted>2021-07-27T09:32:00Z</cp:lastPrinted>
  <dcterms:created xsi:type="dcterms:W3CDTF">2020-09-08T04:22:00Z</dcterms:created>
  <dcterms:modified xsi:type="dcterms:W3CDTF">2021-07-27T09:32:00Z</dcterms:modified>
</cp:coreProperties>
</file>