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7B6816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proofErr w:type="gramStart"/>
      <w:r w:rsidRPr="00B76F1E">
        <w:t>для</w:t>
      </w:r>
      <w:proofErr w:type="gramEnd"/>
      <w:r w:rsidRPr="00B76F1E">
        <w:t xml:space="preserve"> занятия </w:t>
      </w:r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893D97">
        <w:rPr>
          <w:color w:val="000000"/>
          <w:lang w:val="kk-KZ"/>
        </w:rPr>
        <w:t>14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893D97">
        <w:rPr>
          <w:color w:val="000000"/>
          <w:lang w:val="kk-KZ"/>
        </w:rPr>
        <w:t xml:space="preserve"> июня</w:t>
      </w:r>
      <w:r w:rsidRPr="00B76F1E">
        <w:rPr>
          <w:color w:val="000000"/>
        </w:rPr>
        <w:t>20</w:t>
      </w:r>
      <w:r w:rsidR="00A71B06">
        <w:rPr>
          <w:color w:val="000000"/>
          <w:lang w:val="kk-KZ"/>
        </w:rPr>
        <w:t>2</w:t>
      </w:r>
      <w:r w:rsidR="006D303B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proofErr w:type="gramStart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proofErr w:type="gramEnd"/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</w:t>
      </w:r>
      <w:r w:rsidR="00893D97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внутреннего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конкурса, являющейся </w:t>
      </w:r>
      <w:r w:rsidR="00893D97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не низовой и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A7086" w:rsidRDefault="002E3091" w:rsidP="00FA7086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Руководитель отдела по работе с персоналом и организационной работы </w:t>
              </w:r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br/>
                <w:t>С-R-3, 1-единица</w:t>
              </w:r>
            </w:hyperlink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FA7086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DA330F" w:rsidRPr="00F76061" w:rsidTr="00F35AEB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FA7086" w:rsidRDefault="002E309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7" w:history="1"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юридических лиц </w:t>
              </w:r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br/>
                <w:t>С-R-4, 1 единица (на период отпуска по уходу за ребенком основного работника до 22.10.2023 года)</w:t>
              </w:r>
            </w:hyperlink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B91139" w:rsidP="00DA330F">
            <w:pPr>
              <w:jc w:val="center"/>
              <w:rPr>
                <w:b/>
                <w:sz w:val="28"/>
                <w:szCs w:val="28"/>
              </w:rPr>
            </w:pPr>
            <w:r w:rsidRPr="00DA33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DA330F" w:rsidRDefault="00FA7086" w:rsidP="00DA330F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DA330F" w:rsidRPr="00F76061" w:rsidTr="00B8209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0F" w:rsidRPr="00FA7086" w:rsidRDefault="002E309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8" w:history="1"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Главный специалист отдела непроизводственных платежей</w:t>
              </w:r>
              <w:proofErr w:type="gramStart"/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, ,</w:t>
              </w:r>
              <w:proofErr w:type="gramEnd"/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категория С-R-4, 1 единица (на период отпуска по уходу за ребенком основного работника до 13.12.2022 года)</w:t>
              </w:r>
            </w:hyperlink>
          </w:p>
        </w:tc>
      </w:tr>
      <w:tr w:rsidR="00B91139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F76061" w:rsidRDefault="00B91139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375AE7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FA7086" w:rsidRPr="00F76061" w:rsidTr="00AA1A24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2E309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9" w:history="1"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Главный специалист отдела администрирования косвенных </w:t>
              </w:r>
              <w:proofErr w:type="gramStart"/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налогов ,</w:t>
              </w:r>
              <w:proofErr w:type="gramEnd"/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категория С-R-4, 1 единица (на период отпуска по уходу за ребенком основного работника до 22.10.2023 года)</w:t>
              </w:r>
            </w:hyperlink>
          </w:p>
        </w:tc>
      </w:tr>
      <w:tr w:rsidR="00FA7086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Default="00FA7086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Default="00FA7086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FA7086" w:rsidRPr="00F76061" w:rsidTr="00B426B9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2E3091" w:rsidP="00022333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10" w:history="1"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Главный специалист отдела администрирования индивидуальных предпринимателей</w:t>
              </w:r>
              <w:r w:rsidR="00022333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, </w:t>
              </w:r>
              <w:r w:rsidR="00FA7086" w:rsidRPr="00FA7086">
                <w:rPr>
                  <w:rStyle w:val="a9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категория С-R-4, 1 единица</w:t>
              </w:r>
            </w:hyperlink>
          </w:p>
        </w:tc>
      </w:tr>
      <w:tr w:rsidR="00FA7086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Default="00FA7086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Default="00FA7086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976F44" w:rsidRDefault="002E3091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FA7086" w:rsidRDefault="004A06C1" w:rsidP="00FA7086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sectPr w:rsidR="004A06C1" w:rsidRPr="00FA7086" w:rsidSect="00BC3750">
      <w:headerReference w:type="defaul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91" w:rsidRDefault="002E3091">
      <w:r>
        <w:separator/>
      </w:r>
    </w:p>
  </w:endnote>
  <w:endnote w:type="continuationSeparator" w:id="0">
    <w:p w:rsidR="002E3091" w:rsidRDefault="002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91" w:rsidRDefault="002E3091">
      <w:r>
        <w:separator/>
      </w:r>
    </w:p>
  </w:footnote>
  <w:footnote w:type="continuationSeparator" w:id="0">
    <w:p w:rsidR="002E3091" w:rsidRDefault="002E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2E309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53C4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2E3091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2333"/>
    <w:rsid w:val="000643BE"/>
    <w:rsid w:val="000B620E"/>
    <w:rsid w:val="001149E6"/>
    <w:rsid w:val="00116B5C"/>
    <w:rsid w:val="001C05B4"/>
    <w:rsid w:val="001F7295"/>
    <w:rsid w:val="00256F64"/>
    <w:rsid w:val="002E3091"/>
    <w:rsid w:val="002F3F15"/>
    <w:rsid w:val="00375AE7"/>
    <w:rsid w:val="00417FD5"/>
    <w:rsid w:val="00437027"/>
    <w:rsid w:val="004A06C1"/>
    <w:rsid w:val="004A6318"/>
    <w:rsid w:val="004B0E15"/>
    <w:rsid w:val="00552697"/>
    <w:rsid w:val="005B1885"/>
    <w:rsid w:val="005B2E45"/>
    <w:rsid w:val="005D2364"/>
    <w:rsid w:val="005E4A7A"/>
    <w:rsid w:val="005E5AF3"/>
    <w:rsid w:val="00690936"/>
    <w:rsid w:val="006C2C85"/>
    <w:rsid w:val="006D303B"/>
    <w:rsid w:val="006E5353"/>
    <w:rsid w:val="006F2633"/>
    <w:rsid w:val="0075329B"/>
    <w:rsid w:val="00765545"/>
    <w:rsid w:val="007B6816"/>
    <w:rsid w:val="007E0D9F"/>
    <w:rsid w:val="007F117A"/>
    <w:rsid w:val="00873877"/>
    <w:rsid w:val="00893D97"/>
    <w:rsid w:val="00906D34"/>
    <w:rsid w:val="00954F32"/>
    <w:rsid w:val="009B7AFD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A7086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BFC2-7564-47E6-B8F3-0C6BAB0A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ta.egov.kz/memleket/entities/kgd/vacancies/details/456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egov.kz/memleket/entities/kgd/vacancies/details/456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eta.egov.kz/memleket/entities/kgd/vacancies/details/456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ta.egov.kz/memleket/entities/kgd/vacancies/details/4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Жасулан Жаксымбаев</cp:lastModifiedBy>
  <cp:revision>15</cp:revision>
  <cp:lastPrinted>2019-06-05T09:54:00Z</cp:lastPrinted>
  <dcterms:created xsi:type="dcterms:W3CDTF">2021-06-18T07:55:00Z</dcterms:created>
  <dcterms:modified xsi:type="dcterms:W3CDTF">2021-06-21T04:00:00Z</dcterms:modified>
</cp:coreProperties>
</file>